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D5" w:rsidRPr="00FF0F82" w:rsidRDefault="00196A4F" w:rsidP="00FF0F82">
      <w:pPr>
        <w:pStyle w:val="a3"/>
        <w:spacing w:before="100" w:after="100"/>
        <w:rPr>
          <w:rFonts w:ascii="Times New Roman" w:hAnsi="Times New Roman"/>
          <w:b/>
          <w:sz w:val="28"/>
          <w:szCs w:val="28"/>
          <w:lang w:val="uk-UA"/>
        </w:rPr>
      </w:pPr>
      <w:r w:rsidRPr="00D42B7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D42B7C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B03E94" w:rsidRPr="00FF0F82">
        <w:rPr>
          <w:rFonts w:ascii="Times New Roman" w:hAnsi="Times New Roman"/>
          <w:sz w:val="28"/>
          <w:szCs w:val="24"/>
          <w:lang w:val="uk-UA"/>
        </w:rPr>
        <w:t>З</w:t>
      </w:r>
      <w:r w:rsidR="003C3FD5" w:rsidRPr="00FF0F82">
        <w:rPr>
          <w:rFonts w:ascii="Times New Roman" w:hAnsi="Times New Roman"/>
          <w:sz w:val="28"/>
          <w:szCs w:val="24"/>
          <w:lang w:val="uk-UA"/>
        </w:rPr>
        <w:t>АТВЕРДЖЕНО</w:t>
      </w:r>
    </w:p>
    <w:p w:rsidR="00196A4F" w:rsidRPr="00FF0F82" w:rsidRDefault="00196A4F" w:rsidP="00FF0F82">
      <w:pPr>
        <w:pStyle w:val="a3"/>
        <w:spacing w:before="100" w:after="100"/>
        <w:rPr>
          <w:rFonts w:ascii="Times New Roman" w:hAnsi="Times New Roman"/>
          <w:sz w:val="28"/>
          <w:szCs w:val="24"/>
          <w:lang w:val="uk-UA"/>
        </w:rPr>
      </w:pPr>
      <w:r w:rsidRPr="00FF0F82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</w:t>
      </w:r>
      <w:r w:rsidR="00FF0F82">
        <w:rPr>
          <w:rFonts w:ascii="Times New Roman" w:hAnsi="Times New Roman"/>
          <w:sz w:val="28"/>
          <w:szCs w:val="24"/>
          <w:lang w:val="uk-UA"/>
        </w:rPr>
        <w:t xml:space="preserve">                       </w:t>
      </w:r>
      <w:r w:rsidR="003C3FD5" w:rsidRPr="00FF0F82">
        <w:rPr>
          <w:rFonts w:ascii="Times New Roman" w:hAnsi="Times New Roman"/>
          <w:sz w:val="28"/>
          <w:szCs w:val="24"/>
          <w:lang w:val="uk-UA"/>
        </w:rPr>
        <w:t>Р</w:t>
      </w:r>
      <w:r w:rsidR="00FF0F82">
        <w:rPr>
          <w:rFonts w:ascii="Times New Roman" w:hAnsi="Times New Roman"/>
          <w:sz w:val="28"/>
          <w:szCs w:val="24"/>
          <w:lang w:val="uk-UA"/>
        </w:rPr>
        <w:t>адою</w:t>
      </w:r>
      <w:r w:rsidR="00B03E94" w:rsidRPr="00FF0F82">
        <w:rPr>
          <w:rFonts w:ascii="Times New Roman" w:hAnsi="Times New Roman"/>
          <w:sz w:val="28"/>
          <w:szCs w:val="24"/>
          <w:lang w:val="uk-UA"/>
        </w:rPr>
        <w:t xml:space="preserve"> ФЛАУ</w:t>
      </w:r>
      <w:r w:rsidR="00472742" w:rsidRPr="00FF0F82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196A4F" w:rsidRPr="00FF0F82" w:rsidRDefault="00196A4F" w:rsidP="00FF0F82">
      <w:pPr>
        <w:pStyle w:val="a3"/>
        <w:spacing w:before="100" w:after="100"/>
        <w:rPr>
          <w:rFonts w:ascii="Times New Roman" w:hAnsi="Times New Roman"/>
          <w:sz w:val="28"/>
          <w:szCs w:val="24"/>
          <w:lang w:val="uk-UA"/>
        </w:rPr>
      </w:pPr>
      <w:r w:rsidRPr="00FF0F82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</w:t>
      </w:r>
      <w:r w:rsidR="00FF0F82">
        <w:rPr>
          <w:rFonts w:ascii="Times New Roman" w:hAnsi="Times New Roman"/>
          <w:sz w:val="28"/>
          <w:szCs w:val="24"/>
          <w:lang w:val="uk-UA"/>
        </w:rPr>
        <w:t xml:space="preserve">                     </w:t>
      </w:r>
      <w:r w:rsidR="00472742" w:rsidRPr="00FF0F82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F0F82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72742" w:rsidRPr="00FF0F82">
        <w:rPr>
          <w:rFonts w:ascii="Times New Roman" w:hAnsi="Times New Roman"/>
          <w:sz w:val="28"/>
          <w:szCs w:val="24"/>
          <w:lang w:val="uk-UA"/>
        </w:rPr>
        <w:t xml:space="preserve"> «_____» ________2015 </w:t>
      </w:r>
      <w:r w:rsidR="00FF0F82">
        <w:rPr>
          <w:rFonts w:ascii="Times New Roman" w:hAnsi="Times New Roman"/>
          <w:sz w:val="28"/>
          <w:szCs w:val="24"/>
          <w:lang w:val="uk-UA"/>
        </w:rPr>
        <w:t>року</w:t>
      </w:r>
    </w:p>
    <w:p w:rsidR="00196A4F" w:rsidRDefault="00196A4F" w:rsidP="00FF0F82">
      <w:pPr>
        <w:spacing w:before="100" w:after="10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0F82" w:rsidRDefault="00FF0F82" w:rsidP="00FF0F82">
      <w:pPr>
        <w:spacing w:before="100" w:after="10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6A4F" w:rsidRPr="003C3FD5" w:rsidRDefault="00B03E94" w:rsidP="00FF0F82">
      <w:pPr>
        <w:pStyle w:val="a3"/>
        <w:spacing w:before="100" w:after="100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3C3FD5">
        <w:rPr>
          <w:rFonts w:ascii="Times New Roman" w:hAnsi="Times New Roman"/>
          <w:b/>
          <w:sz w:val="36"/>
          <w:szCs w:val="28"/>
          <w:lang w:val="uk-UA"/>
        </w:rPr>
        <w:t>ПОЛОЖЕННЯ</w:t>
      </w:r>
    </w:p>
    <w:p w:rsidR="003C3FD5" w:rsidRDefault="00FB2BD5" w:rsidP="00FF0F82">
      <w:pPr>
        <w:pStyle w:val="a3"/>
        <w:spacing w:before="100" w:after="1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BD5">
        <w:rPr>
          <w:rFonts w:ascii="Times New Roman" w:hAnsi="Times New Roman"/>
          <w:b/>
          <w:sz w:val="28"/>
          <w:szCs w:val="28"/>
          <w:lang w:val="uk-UA"/>
        </w:rPr>
        <w:t>ПРО КОМІ</w:t>
      </w:r>
      <w:r w:rsidR="003C3FD5">
        <w:rPr>
          <w:rFonts w:ascii="Times New Roman" w:hAnsi="Times New Roman"/>
          <w:b/>
          <w:sz w:val="28"/>
          <w:szCs w:val="28"/>
          <w:lang w:val="uk-UA"/>
        </w:rPr>
        <w:t>СІЮ ПОЗАСТАДІОННИХ ВИДІВ ЛЕГКОЇ АТЛЕТИКИ</w:t>
      </w:r>
    </w:p>
    <w:p w:rsidR="00FB2BD5" w:rsidRPr="00FB2BD5" w:rsidRDefault="00FB2BD5" w:rsidP="00FF0F82">
      <w:pPr>
        <w:pStyle w:val="a3"/>
        <w:spacing w:before="100" w:after="1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BD5">
        <w:rPr>
          <w:rFonts w:ascii="Times New Roman" w:hAnsi="Times New Roman"/>
          <w:b/>
          <w:sz w:val="28"/>
          <w:szCs w:val="28"/>
          <w:lang w:val="uk-UA"/>
        </w:rPr>
        <w:t xml:space="preserve"> ФЕДЕРАЦІЇ ЛЕГКОЇ АТЛЕТИКИ УКРАЇНИ</w:t>
      </w:r>
    </w:p>
    <w:p w:rsidR="000D1697" w:rsidRDefault="000D1697" w:rsidP="00FF0F82">
      <w:pPr>
        <w:pStyle w:val="a3"/>
        <w:spacing w:before="100" w:after="10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1C5F" w:rsidRPr="003C3FD5" w:rsidRDefault="00961C5F" w:rsidP="00FF0F82">
      <w:pPr>
        <w:pStyle w:val="a3"/>
        <w:spacing w:before="100" w:after="100"/>
        <w:rPr>
          <w:rFonts w:ascii="Times New Roman" w:hAnsi="Times New Roman"/>
          <w:sz w:val="24"/>
          <w:szCs w:val="28"/>
          <w:lang w:val="uk-UA"/>
        </w:rPr>
      </w:pPr>
    </w:p>
    <w:p w:rsidR="00961C5F" w:rsidRPr="00344276" w:rsidRDefault="00B03E94" w:rsidP="00FF0F82">
      <w:pPr>
        <w:pStyle w:val="a4"/>
        <w:numPr>
          <w:ilvl w:val="0"/>
          <w:numId w:val="8"/>
        </w:numPr>
        <w:spacing w:before="100" w:after="10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4276">
        <w:rPr>
          <w:rFonts w:ascii="Times New Roman" w:hAnsi="Times New Roman"/>
          <w:b/>
          <w:sz w:val="28"/>
          <w:szCs w:val="28"/>
          <w:lang w:val="uk-UA"/>
        </w:rPr>
        <w:t>Загальні положення.</w:t>
      </w:r>
    </w:p>
    <w:p w:rsidR="00344276" w:rsidRPr="00FF0F82" w:rsidRDefault="00344276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FF0F82">
        <w:rPr>
          <w:rFonts w:ascii="Times New Roman" w:hAnsi="Times New Roman"/>
          <w:sz w:val="28"/>
          <w:szCs w:val="28"/>
          <w:lang w:val="uk-UA"/>
        </w:rPr>
        <w:t xml:space="preserve">1.1. Комісія з позастадіонних видів легкої атлетики (надалі – Комісія) є робочим органом Федерації легкої атлетики України (надалі – ФЛАУ), що створюється відповідно до Статуту ФЛАУ та цього Положення. </w:t>
      </w:r>
    </w:p>
    <w:p w:rsidR="00C06F27" w:rsidRPr="00FF0F82" w:rsidRDefault="00344276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FF0F82">
        <w:rPr>
          <w:rFonts w:ascii="Times New Roman" w:hAnsi="Times New Roman"/>
          <w:sz w:val="28"/>
          <w:szCs w:val="28"/>
          <w:lang w:val="uk-UA"/>
        </w:rPr>
        <w:t>1.2.</w:t>
      </w:r>
      <w:r w:rsidR="00C06F27" w:rsidRPr="00FF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F82">
        <w:rPr>
          <w:rFonts w:ascii="Times New Roman" w:hAnsi="Times New Roman"/>
          <w:sz w:val="28"/>
          <w:szCs w:val="28"/>
          <w:lang w:val="uk-UA"/>
        </w:rPr>
        <w:t xml:space="preserve">Метою діяльності Комісії є сприяння розвитку позастадіонних видів легкої атлетики, </w:t>
      </w:r>
      <w:r w:rsidR="00C06F27" w:rsidRPr="00FF0F82">
        <w:rPr>
          <w:rFonts w:ascii="Times New Roman" w:hAnsi="Times New Roman"/>
          <w:sz w:val="28"/>
          <w:szCs w:val="28"/>
          <w:lang w:val="uk-UA"/>
        </w:rPr>
        <w:t>забе</w:t>
      </w:r>
      <w:r w:rsidR="004416FB" w:rsidRPr="00FF0F82">
        <w:rPr>
          <w:rFonts w:ascii="Times New Roman" w:hAnsi="Times New Roman"/>
          <w:sz w:val="28"/>
          <w:szCs w:val="28"/>
          <w:lang w:val="uk-UA"/>
        </w:rPr>
        <w:t>зпечення прав та захисту спортсменів</w:t>
      </w:r>
      <w:r w:rsidR="001615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15D2" w:rsidRPr="00000375">
        <w:rPr>
          <w:rFonts w:ascii="Times New Roman" w:hAnsi="Times New Roman"/>
          <w:sz w:val="28"/>
          <w:szCs w:val="28"/>
          <w:lang w:val="uk-UA"/>
        </w:rPr>
        <w:t>тренерів</w:t>
      </w:r>
      <w:r w:rsidR="00DC025B">
        <w:rPr>
          <w:rFonts w:ascii="Times New Roman" w:hAnsi="Times New Roman"/>
          <w:sz w:val="28"/>
          <w:szCs w:val="28"/>
          <w:lang w:val="uk-UA"/>
        </w:rPr>
        <w:t>, суддів</w:t>
      </w:r>
      <w:r w:rsidR="001615D2" w:rsidRPr="00000375">
        <w:rPr>
          <w:rFonts w:ascii="Times New Roman" w:hAnsi="Times New Roman"/>
          <w:sz w:val="28"/>
          <w:szCs w:val="28"/>
          <w:lang w:val="uk-UA"/>
        </w:rPr>
        <w:t xml:space="preserve"> та організаторів</w:t>
      </w:r>
      <w:r w:rsidR="004416FB" w:rsidRPr="00FF0F82">
        <w:rPr>
          <w:rFonts w:ascii="Times New Roman" w:hAnsi="Times New Roman"/>
          <w:sz w:val="28"/>
          <w:szCs w:val="28"/>
          <w:lang w:val="uk-UA"/>
        </w:rPr>
        <w:t xml:space="preserve"> позастадіонних видів легкої атлетики</w:t>
      </w:r>
      <w:r w:rsidR="00C06F27" w:rsidRPr="00FF0F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16FB" w:rsidRPr="00FF0F82">
        <w:rPr>
          <w:rFonts w:ascii="Times New Roman" w:hAnsi="Times New Roman"/>
          <w:sz w:val="28"/>
          <w:szCs w:val="28"/>
          <w:lang w:val="uk-UA"/>
        </w:rPr>
        <w:t>надання</w:t>
      </w:r>
      <w:r w:rsidR="00C06F27" w:rsidRPr="00FF0F82">
        <w:rPr>
          <w:rFonts w:ascii="Times New Roman" w:hAnsi="Times New Roman"/>
          <w:sz w:val="28"/>
          <w:szCs w:val="28"/>
          <w:lang w:val="uk-UA"/>
        </w:rPr>
        <w:t xml:space="preserve"> організаційної підтримки при проведенні спортивних заходів з позастадіонних видів легкої атлетики та залучення</w:t>
      </w:r>
      <w:r w:rsidRPr="00FF0F82">
        <w:rPr>
          <w:rFonts w:ascii="Times New Roman" w:hAnsi="Times New Roman"/>
          <w:sz w:val="28"/>
          <w:szCs w:val="28"/>
          <w:lang w:val="uk-UA"/>
        </w:rPr>
        <w:t xml:space="preserve"> широких верств населення до активної участі</w:t>
      </w:r>
      <w:r w:rsidR="00C06F27" w:rsidRPr="00FF0F82">
        <w:rPr>
          <w:rFonts w:ascii="Times New Roman" w:hAnsi="Times New Roman"/>
          <w:sz w:val="28"/>
          <w:szCs w:val="28"/>
          <w:lang w:val="uk-UA"/>
        </w:rPr>
        <w:t xml:space="preserve"> в них.</w:t>
      </w:r>
      <w:r w:rsidRPr="00FF0F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16FB" w:rsidRPr="00FF0F82" w:rsidRDefault="004416FB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FF0F82">
        <w:rPr>
          <w:rFonts w:ascii="Times New Roman" w:hAnsi="Times New Roman"/>
          <w:sz w:val="28"/>
          <w:szCs w:val="28"/>
          <w:lang w:val="uk-UA"/>
        </w:rPr>
        <w:t>1.3</w:t>
      </w:r>
      <w:r w:rsidR="00344276" w:rsidRPr="00FF0F82">
        <w:rPr>
          <w:rFonts w:ascii="Times New Roman" w:hAnsi="Times New Roman"/>
          <w:sz w:val="28"/>
          <w:szCs w:val="28"/>
          <w:lang w:val="uk-UA"/>
        </w:rPr>
        <w:t>.</w:t>
      </w:r>
      <w:r w:rsidRPr="00FF0F82">
        <w:rPr>
          <w:rFonts w:ascii="Times New Roman" w:hAnsi="Times New Roman"/>
          <w:sz w:val="28"/>
          <w:szCs w:val="28"/>
          <w:lang w:val="uk-UA"/>
        </w:rPr>
        <w:t xml:space="preserve"> Комісія</w:t>
      </w:r>
      <w:r w:rsidR="00200F1B">
        <w:rPr>
          <w:rFonts w:ascii="Times New Roman" w:hAnsi="Times New Roman"/>
          <w:sz w:val="28"/>
          <w:szCs w:val="28"/>
          <w:lang w:val="uk-UA"/>
        </w:rPr>
        <w:t xml:space="preserve"> у своїй діяльності керує</w:t>
      </w:r>
      <w:r w:rsidR="00344276" w:rsidRPr="00FF0F82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Pr="00FF0F82">
        <w:rPr>
          <w:rFonts w:ascii="Times New Roman" w:hAnsi="Times New Roman"/>
          <w:sz w:val="28"/>
          <w:szCs w:val="28"/>
          <w:lang w:val="uk-UA"/>
        </w:rPr>
        <w:t>Конституцією ІААФ, пр</w:t>
      </w:r>
      <w:r w:rsidR="00B56745">
        <w:rPr>
          <w:rFonts w:ascii="Times New Roman" w:hAnsi="Times New Roman"/>
          <w:sz w:val="28"/>
          <w:szCs w:val="28"/>
          <w:lang w:val="uk-UA"/>
        </w:rPr>
        <w:t>авилами та регламентами ІААФ, Є</w:t>
      </w:r>
      <w:r w:rsidR="00DC025B">
        <w:rPr>
          <w:rFonts w:ascii="Times New Roman" w:hAnsi="Times New Roman"/>
          <w:sz w:val="28"/>
          <w:szCs w:val="28"/>
          <w:lang w:val="uk-UA"/>
        </w:rPr>
        <w:t>А</w:t>
      </w:r>
      <w:r w:rsidRPr="00FF0F82">
        <w:rPr>
          <w:rFonts w:ascii="Times New Roman" w:hAnsi="Times New Roman"/>
          <w:sz w:val="28"/>
          <w:szCs w:val="28"/>
          <w:lang w:val="uk-UA"/>
        </w:rPr>
        <w:t xml:space="preserve">, Статутом  ФЛАУ, законами України в сфері фізичної культури та спорту, даним Положенням та іншими нормативно-правовими актами. </w:t>
      </w:r>
    </w:p>
    <w:p w:rsidR="004416FB" w:rsidRPr="00FF0F82" w:rsidRDefault="00881D03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="004416FB" w:rsidRPr="00FF0F82">
        <w:rPr>
          <w:rFonts w:ascii="Times New Roman" w:hAnsi="Times New Roman"/>
          <w:sz w:val="28"/>
          <w:szCs w:val="28"/>
          <w:lang w:val="uk-UA"/>
        </w:rPr>
        <w:t>. Позастадіонні види легкої атлетики – це</w:t>
      </w:r>
      <w:r w:rsidR="007547A6" w:rsidRPr="00FF0F82">
        <w:rPr>
          <w:rFonts w:ascii="Times New Roman" w:hAnsi="Times New Roman"/>
          <w:sz w:val="28"/>
          <w:szCs w:val="28"/>
          <w:lang w:val="uk-UA"/>
        </w:rPr>
        <w:t xml:space="preserve"> біг по шосе, трейл, ультрамарафон, </w:t>
      </w:r>
      <w:r>
        <w:rPr>
          <w:rFonts w:ascii="Times New Roman" w:hAnsi="Times New Roman"/>
          <w:sz w:val="28"/>
          <w:szCs w:val="28"/>
          <w:lang w:val="uk-UA"/>
        </w:rPr>
        <w:t>крос, гірський біг, добовий біг, біг по сходам.</w:t>
      </w:r>
    </w:p>
    <w:p w:rsidR="00FF0F82" w:rsidRDefault="00FF0F82" w:rsidP="00FF0F82">
      <w:pPr>
        <w:spacing w:before="100" w:after="10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1A00" w:rsidRPr="006C243A" w:rsidRDefault="00052389" w:rsidP="00FF0F82">
      <w:pPr>
        <w:spacing w:before="100" w:after="1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50022">
        <w:rPr>
          <w:rFonts w:ascii="Times New Roman" w:hAnsi="Times New Roman"/>
          <w:b/>
          <w:sz w:val="28"/>
          <w:szCs w:val="28"/>
          <w:lang w:val="uk-UA"/>
        </w:rPr>
        <w:t>. З</w:t>
      </w:r>
      <w:r w:rsidR="00B03E94" w:rsidRPr="006C243A">
        <w:rPr>
          <w:rFonts w:ascii="Times New Roman" w:hAnsi="Times New Roman"/>
          <w:b/>
          <w:sz w:val="28"/>
          <w:szCs w:val="28"/>
          <w:lang w:val="uk-UA"/>
        </w:rPr>
        <w:t>авдання Комі</w:t>
      </w:r>
      <w:r w:rsidR="00123131">
        <w:rPr>
          <w:rFonts w:ascii="Times New Roman" w:hAnsi="Times New Roman"/>
          <w:b/>
          <w:sz w:val="28"/>
          <w:szCs w:val="28"/>
          <w:lang w:val="uk-UA"/>
        </w:rPr>
        <w:t>сії</w:t>
      </w:r>
    </w:p>
    <w:p w:rsidR="00052389" w:rsidRPr="00CF2C3E" w:rsidRDefault="00052389" w:rsidP="00FF0F82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A72FB7">
        <w:rPr>
          <w:rFonts w:ascii="Times New Roman" w:hAnsi="Times New Roman"/>
          <w:sz w:val="28"/>
          <w:szCs w:val="28"/>
          <w:lang w:val="uk-UA"/>
        </w:rPr>
        <w:t>1.</w:t>
      </w:r>
      <w:r w:rsidR="000129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Комісія:</w:t>
      </w:r>
    </w:p>
    <w:p w:rsidR="004416FB" w:rsidRDefault="00CF2C3E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сприя</w:t>
      </w:r>
      <w:r w:rsidR="004416FB" w:rsidRPr="006D488D">
        <w:rPr>
          <w:rFonts w:ascii="Times New Roman" w:hAnsi="Times New Roman"/>
          <w:sz w:val="28"/>
          <w:szCs w:val="28"/>
          <w:lang w:val="uk-UA"/>
        </w:rPr>
        <w:t>є</w:t>
      </w:r>
      <w:r w:rsidRPr="006D488D">
        <w:rPr>
          <w:rFonts w:ascii="Times New Roman" w:hAnsi="Times New Roman"/>
          <w:sz w:val="28"/>
          <w:szCs w:val="28"/>
          <w:lang w:val="uk-UA"/>
        </w:rPr>
        <w:t xml:space="preserve"> розвитку позастадіонних видів легкої атлетики</w:t>
      </w:r>
      <w:r w:rsidR="004416FB" w:rsidRPr="006D488D">
        <w:rPr>
          <w:rFonts w:ascii="Times New Roman" w:hAnsi="Times New Roman"/>
          <w:sz w:val="28"/>
          <w:szCs w:val="28"/>
          <w:lang w:val="uk-UA"/>
        </w:rPr>
        <w:t xml:space="preserve"> на території України;</w:t>
      </w:r>
    </w:p>
    <w:p w:rsidR="002E1F9E" w:rsidRDefault="002E1F9E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визначає порядок проведення заходів з позастадіонних видів легкої атлетики;</w:t>
      </w:r>
    </w:p>
    <w:p w:rsidR="002E1F9E" w:rsidRPr="00C669E5" w:rsidRDefault="002E1F9E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669E5">
        <w:rPr>
          <w:rFonts w:ascii="Times New Roman" w:hAnsi="Times New Roman"/>
          <w:sz w:val="28"/>
          <w:szCs w:val="28"/>
          <w:lang w:val="uk-UA"/>
        </w:rPr>
        <w:t>розробляє положення та інструкції щодо організації заходів</w:t>
      </w:r>
      <w:r w:rsidR="00123131" w:rsidRPr="00C669E5">
        <w:rPr>
          <w:rFonts w:ascii="Times New Roman" w:hAnsi="Times New Roman"/>
          <w:sz w:val="28"/>
          <w:szCs w:val="28"/>
          <w:lang w:val="uk-UA"/>
        </w:rPr>
        <w:t xml:space="preserve"> з поза</w:t>
      </w:r>
      <w:r w:rsidRPr="00C669E5">
        <w:rPr>
          <w:rFonts w:ascii="Times New Roman" w:hAnsi="Times New Roman"/>
          <w:sz w:val="28"/>
          <w:szCs w:val="28"/>
          <w:lang w:val="uk-UA"/>
        </w:rPr>
        <w:t>стадіонних видів легкої атлетики та подає на затвердження Радою ФЛАУ;</w:t>
      </w:r>
    </w:p>
    <w:p w:rsidR="002E1F9E" w:rsidRDefault="00041487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організовує, координує та </w:t>
      </w:r>
      <w:r w:rsidR="00260A15" w:rsidRPr="006D488D">
        <w:rPr>
          <w:rFonts w:ascii="Times New Roman" w:hAnsi="Times New Roman"/>
          <w:sz w:val="28"/>
          <w:szCs w:val="28"/>
          <w:lang w:val="uk-UA"/>
        </w:rPr>
        <w:t>проводить заходи</w:t>
      </w:r>
      <w:r w:rsidR="002E1F9E" w:rsidRPr="006D488D">
        <w:rPr>
          <w:rFonts w:ascii="Times New Roman" w:hAnsi="Times New Roman"/>
          <w:sz w:val="28"/>
          <w:szCs w:val="28"/>
          <w:lang w:val="uk-UA"/>
        </w:rPr>
        <w:t>,</w:t>
      </w:r>
      <w:r w:rsidR="00260A15" w:rsidRPr="006D488D">
        <w:rPr>
          <w:rFonts w:ascii="Times New Roman" w:hAnsi="Times New Roman"/>
          <w:sz w:val="28"/>
          <w:szCs w:val="28"/>
          <w:lang w:val="uk-UA"/>
        </w:rPr>
        <w:t xml:space="preserve"> такі як семінари, тренінги та інше, які спрямовані</w:t>
      </w:r>
      <w:r w:rsidR="002E1F9E" w:rsidRPr="006D488D">
        <w:rPr>
          <w:rFonts w:ascii="Times New Roman" w:hAnsi="Times New Roman"/>
          <w:sz w:val="28"/>
          <w:szCs w:val="28"/>
          <w:lang w:val="uk-UA"/>
        </w:rPr>
        <w:t xml:space="preserve"> на популяризацію </w:t>
      </w:r>
      <w:r w:rsidR="00123131">
        <w:rPr>
          <w:rFonts w:ascii="Times New Roman" w:hAnsi="Times New Roman"/>
          <w:sz w:val="28"/>
          <w:szCs w:val="28"/>
          <w:lang w:val="uk-UA"/>
        </w:rPr>
        <w:t>поза</w:t>
      </w:r>
      <w:r w:rsidR="002E1F9E" w:rsidRPr="006D488D">
        <w:rPr>
          <w:rFonts w:ascii="Times New Roman" w:hAnsi="Times New Roman"/>
          <w:sz w:val="28"/>
          <w:szCs w:val="28"/>
          <w:lang w:val="uk-UA"/>
        </w:rPr>
        <w:t>стадіонних видів легкої атлетики в цілому;</w:t>
      </w:r>
    </w:p>
    <w:p w:rsidR="004A37B2" w:rsidRDefault="004A37B2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сприяє підвищенню рівня кваліфікації членів Комісії;</w:t>
      </w:r>
    </w:p>
    <w:p w:rsidR="00260A15" w:rsidRDefault="00260A15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надає організаційну підтримку при проведенні спортивних заходів з позастадіонних видів легкої атлетики</w:t>
      </w:r>
      <w:r w:rsidR="006D488D">
        <w:rPr>
          <w:rFonts w:ascii="Times New Roman" w:hAnsi="Times New Roman"/>
          <w:sz w:val="28"/>
          <w:szCs w:val="28"/>
          <w:lang w:val="uk-UA"/>
        </w:rPr>
        <w:t>;</w:t>
      </w:r>
    </w:p>
    <w:p w:rsidR="00260A15" w:rsidRDefault="00260A15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надає пропозиції та погоджує графік проведення спорт</w:t>
      </w:r>
      <w:r w:rsidR="00123131">
        <w:rPr>
          <w:rFonts w:ascii="Times New Roman" w:hAnsi="Times New Roman"/>
          <w:sz w:val="28"/>
          <w:szCs w:val="28"/>
          <w:lang w:val="uk-UA"/>
        </w:rPr>
        <w:t>ивних змагань та заходів з поза</w:t>
      </w:r>
      <w:r w:rsidRPr="006D488D">
        <w:rPr>
          <w:rFonts w:ascii="Times New Roman" w:hAnsi="Times New Roman"/>
          <w:sz w:val="28"/>
          <w:szCs w:val="28"/>
          <w:lang w:val="uk-UA"/>
        </w:rPr>
        <w:t>стадіонних видів легкої атлетики;</w:t>
      </w:r>
    </w:p>
    <w:p w:rsidR="00260A15" w:rsidRDefault="00260A15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впроваджує «Стандарти якості та безпеки для пробігів по шосе» на території Україні</w:t>
      </w:r>
      <w:r w:rsidR="006D488D">
        <w:rPr>
          <w:rFonts w:ascii="Times New Roman" w:hAnsi="Times New Roman"/>
          <w:sz w:val="28"/>
          <w:szCs w:val="28"/>
          <w:lang w:val="uk-UA"/>
        </w:rPr>
        <w:t>;</w:t>
      </w:r>
    </w:p>
    <w:p w:rsidR="00463E44" w:rsidRDefault="007547A6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вносить  пропозиції</w:t>
      </w:r>
      <w:r w:rsidR="00463E44" w:rsidRPr="006D488D">
        <w:rPr>
          <w:rFonts w:ascii="Times New Roman" w:hAnsi="Times New Roman"/>
          <w:sz w:val="28"/>
          <w:szCs w:val="28"/>
          <w:lang w:val="uk-UA"/>
        </w:rPr>
        <w:t xml:space="preserve">  щодо  покращення  соціального  захисту  та  забезпечення  спортивної діяльності організаторів та бігунів; </w:t>
      </w:r>
    </w:p>
    <w:p w:rsidR="00260A15" w:rsidRDefault="00260A15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представляє інтереси організато</w:t>
      </w:r>
      <w:r w:rsidR="00123131">
        <w:rPr>
          <w:rFonts w:ascii="Times New Roman" w:hAnsi="Times New Roman"/>
          <w:sz w:val="28"/>
          <w:szCs w:val="28"/>
          <w:lang w:val="uk-UA"/>
        </w:rPr>
        <w:t>рів та бігової спільноти з поза</w:t>
      </w:r>
      <w:r w:rsidRPr="006D488D">
        <w:rPr>
          <w:rFonts w:ascii="Times New Roman" w:hAnsi="Times New Roman"/>
          <w:sz w:val="28"/>
          <w:szCs w:val="28"/>
          <w:lang w:val="uk-UA"/>
        </w:rPr>
        <w:t>стадіонних видів легкої атлетики в керівних органах ФЛАУ</w:t>
      </w:r>
      <w:r w:rsidR="006D488D">
        <w:rPr>
          <w:rFonts w:ascii="Times New Roman" w:hAnsi="Times New Roman"/>
          <w:sz w:val="28"/>
          <w:szCs w:val="28"/>
          <w:lang w:val="uk-UA"/>
        </w:rPr>
        <w:t>;</w:t>
      </w:r>
    </w:p>
    <w:p w:rsidR="006D488D" w:rsidRDefault="00B03E94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 xml:space="preserve">контролює статистичну звітність за підсумками національних </w:t>
      </w:r>
      <w:r w:rsidR="007A2373" w:rsidRPr="006D488D">
        <w:rPr>
          <w:rFonts w:ascii="Times New Roman" w:hAnsi="Times New Roman"/>
          <w:sz w:val="28"/>
          <w:szCs w:val="28"/>
          <w:lang w:val="uk-UA"/>
        </w:rPr>
        <w:t>та міжнародних змагань з позастадіонних видів</w:t>
      </w:r>
      <w:r w:rsidRPr="006D488D">
        <w:rPr>
          <w:rFonts w:ascii="Times New Roman" w:hAnsi="Times New Roman"/>
          <w:sz w:val="28"/>
          <w:szCs w:val="28"/>
          <w:lang w:val="uk-UA"/>
        </w:rPr>
        <w:t>, фор</w:t>
      </w:r>
      <w:r w:rsidR="006D488D">
        <w:rPr>
          <w:rFonts w:ascii="Times New Roman" w:hAnsi="Times New Roman"/>
          <w:sz w:val="28"/>
          <w:szCs w:val="28"/>
          <w:lang w:val="uk-UA"/>
        </w:rPr>
        <w:t>мує рейтинги та фіксує рекорди;</w:t>
      </w:r>
    </w:p>
    <w:p w:rsidR="006D488D" w:rsidRDefault="006D488D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н</w:t>
      </w:r>
      <w:r w:rsidR="00B03E94" w:rsidRPr="006D488D">
        <w:rPr>
          <w:rFonts w:ascii="Times New Roman" w:hAnsi="Times New Roman"/>
          <w:sz w:val="28"/>
          <w:szCs w:val="28"/>
          <w:lang w:val="uk-UA"/>
        </w:rPr>
        <w:t>адає інформац</w:t>
      </w:r>
      <w:r w:rsidRPr="006D488D">
        <w:rPr>
          <w:rFonts w:ascii="Times New Roman" w:hAnsi="Times New Roman"/>
          <w:sz w:val="28"/>
          <w:szCs w:val="28"/>
          <w:lang w:val="uk-UA"/>
        </w:rPr>
        <w:t>ію для розміщення на сайті ФЛАУ</w:t>
      </w:r>
      <w:r w:rsidR="00200F1B">
        <w:rPr>
          <w:rFonts w:ascii="Times New Roman" w:hAnsi="Times New Roman"/>
          <w:sz w:val="28"/>
          <w:szCs w:val="28"/>
          <w:lang w:val="uk-UA"/>
        </w:rPr>
        <w:t>;</w:t>
      </w:r>
    </w:p>
    <w:p w:rsidR="00EA234A" w:rsidRDefault="00B03E94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88D" w:rsidRPr="006D488D">
        <w:rPr>
          <w:rFonts w:ascii="Times New Roman" w:hAnsi="Times New Roman"/>
          <w:sz w:val="28"/>
          <w:szCs w:val="28"/>
          <w:lang w:val="uk-UA"/>
        </w:rPr>
        <w:t>г</w:t>
      </w:r>
      <w:r w:rsidRPr="006D488D">
        <w:rPr>
          <w:rFonts w:ascii="Times New Roman" w:hAnsi="Times New Roman"/>
          <w:sz w:val="28"/>
          <w:szCs w:val="28"/>
          <w:lang w:val="uk-UA"/>
        </w:rPr>
        <w:t>отує та подає матеріали на затвердження національних, єв</w:t>
      </w:r>
      <w:r w:rsidR="006D488D">
        <w:rPr>
          <w:rFonts w:ascii="Times New Roman" w:hAnsi="Times New Roman"/>
          <w:sz w:val="28"/>
          <w:szCs w:val="28"/>
          <w:lang w:val="uk-UA"/>
        </w:rPr>
        <w:t>ропейських та світових рекордів;</w:t>
      </w:r>
    </w:p>
    <w:p w:rsidR="00F96741" w:rsidRDefault="001D2FC1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надає </w:t>
      </w:r>
      <w:r w:rsidRPr="00000375">
        <w:rPr>
          <w:rFonts w:ascii="Times New Roman" w:hAnsi="Times New Roman"/>
          <w:sz w:val="28"/>
          <w:szCs w:val="28"/>
          <w:lang w:val="uk-UA"/>
        </w:rPr>
        <w:t>пропозиції Головній тренерській Раді</w:t>
      </w:r>
      <w:r w:rsidR="006D488D" w:rsidRPr="00000375">
        <w:rPr>
          <w:rFonts w:ascii="Times New Roman" w:hAnsi="Times New Roman"/>
          <w:sz w:val="28"/>
          <w:szCs w:val="28"/>
          <w:lang w:val="uk-UA"/>
        </w:rPr>
        <w:t xml:space="preserve"> ФЛАУ щодо формування </w:t>
      </w:r>
      <w:r w:rsidR="00200F1B" w:rsidRPr="00000375">
        <w:rPr>
          <w:rFonts w:ascii="Times New Roman" w:hAnsi="Times New Roman"/>
          <w:sz w:val="28"/>
          <w:szCs w:val="28"/>
          <w:lang w:val="uk-UA"/>
        </w:rPr>
        <w:t>кількісного</w:t>
      </w:r>
      <w:r w:rsidR="00200F1B" w:rsidRPr="00000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F1B" w:rsidRPr="00000375">
        <w:rPr>
          <w:rFonts w:ascii="Times New Roman" w:hAnsi="Times New Roman"/>
          <w:sz w:val="28"/>
          <w:szCs w:val="28"/>
          <w:lang w:val="uk-UA"/>
        </w:rPr>
        <w:t>та</w:t>
      </w:r>
      <w:r w:rsidR="00200F1B" w:rsidRPr="00000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88D" w:rsidRPr="00000375">
        <w:rPr>
          <w:rFonts w:ascii="Times New Roman" w:hAnsi="Times New Roman"/>
          <w:sz w:val="28"/>
          <w:szCs w:val="28"/>
          <w:lang w:val="uk-UA"/>
        </w:rPr>
        <w:t xml:space="preserve">персонального </w:t>
      </w:r>
      <w:r w:rsidR="006D488D" w:rsidRPr="006D488D">
        <w:rPr>
          <w:rFonts w:ascii="Times New Roman" w:hAnsi="Times New Roman"/>
          <w:sz w:val="28"/>
          <w:szCs w:val="28"/>
          <w:lang w:val="uk-UA"/>
        </w:rPr>
        <w:t>складу</w:t>
      </w:r>
      <w:r w:rsidR="00080593" w:rsidRPr="006D488D">
        <w:rPr>
          <w:rFonts w:ascii="Times New Roman" w:hAnsi="Times New Roman"/>
          <w:sz w:val="28"/>
          <w:szCs w:val="28"/>
          <w:lang w:val="uk-UA"/>
        </w:rPr>
        <w:t xml:space="preserve"> збірних команд</w:t>
      </w:r>
      <w:r w:rsidR="006D488D" w:rsidRPr="006D488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080593" w:rsidRPr="006D488D">
        <w:rPr>
          <w:rFonts w:ascii="Times New Roman" w:hAnsi="Times New Roman"/>
          <w:sz w:val="28"/>
          <w:szCs w:val="28"/>
          <w:lang w:val="uk-UA"/>
        </w:rPr>
        <w:t xml:space="preserve"> з позастадіонних видів</w:t>
      </w:r>
      <w:r w:rsidR="006D488D" w:rsidRPr="006D488D">
        <w:rPr>
          <w:rFonts w:ascii="Times New Roman" w:hAnsi="Times New Roman"/>
          <w:sz w:val="28"/>
          <w:szCs w:val="28"/>
          <w:lang w:val="uk-UA"/>
        </w:rPr>
        <w:t xml:space="preserve"> легкої атлетики на офіційні міжнародні змагання та персонального</w:t>
      </w:r>
      <w:r w:rsidR="00B03E94" w:rsidRPr="006D488D">
        <w:rPr>
          <w:rFonts w:ascii="Times New Roman" w:hAnsi="Times New Roman"/>
          <w:sz w:val="28"/>
          <w:szCs w:val="28"/>
          <w:lang w:val="uk-UA"/>
        </w:rPr>
        <w:t xml:space="preserve"> складу офіц</w:t>
      </w:r>
      <w:r w:rsidR="006D488D" w:rsidRPr="006D488D">
        <w:rPr>
          <w:rFonts w:ascii="Times New Roman" w:hAnsi="Times New Roman"/>
          <w:sz w:val="28"/>
          <w:szCs w:val="28"/>
          <w:lang w:val="uk-UA"/>
        </w:rPr>
        <w:t xml:space="preserve">ійних </w:t>
      </w:r>
      <w:r w:rsidR="00200F1B">
        <w:rPr>
          <w:rFonts w:ascii="Times New Roman" w:hAnsi="Times New Roman"/>
          <w:sz w:val="28"/>
          <w:szCs w:val="28"/>
          <w:lang w:val="uk-UA"/>
        </w:rPr>
        <w:t>осіб</w:t>
      </w:r>
      <w:r w:rsidR="006D488D" w:rsidRPr="006D488D">
        <w:rPr>
          <w:rFonts w:ascii="Times New Roman" w:hAnsi="Times New Roman"/>
          <w:sz w:val="28"/>
          <w:szCs w:val="28"/>
          <w:lang w:val="uk-UA"/>
        </w:rPr>
        <w:t>;</w:t>
      </w:r>
    </w:p>
    <w:p w:rsidR="00F96741" w:rsidRPr="006D488D" w:rsidRDefault="00B03E94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 xml:space="preserve">надає пропозиції Виконкому ФЛАУ </w:t>
      </w:r>
      <w:r w:rsidR="006D488D" w:rsidRPr="006D488D">
        <w:rPr>
          <w:rFonts w:ascii="Times New Roman" w:hAnsi="Times New Roman"/>
          <w:sz w:val="28"/>
          <w:szCs w:val="28"/>
          <w:lang w:val="uk-UA"/>
        </w:rPr>
        <w:t>щодо заохочення</w:t>
      </w:r>
      <w:r w:rsidR="00940C3D" w:rsidRPr="006D488D">
        <w:rPr>
          <w:rFonts w:ascii="Times New Roman" w:hAnsi="Times New Roman"/>
          <w:sz w:val="28"/>
          <w:szCs w:val="28"/>
          <w:lang w:val="uk-UA"/>
        </w:rPr>
        <w:t xml:space="preserve"> організаторів</w:t>
      </w:r>
      <w:r w:rsidRPr="006D48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6E7F" w:rsidRPr="006D488D">
        <w:rPr>
          <w:rFonts w:ascii="Times New Roman" w:hAnsi="Times New Roman"/>
          <w:sz w:val="28"/>
          <w:szCs w:val="28"/>
          <w:lang w:val="uk-UA"/>
        </w:rPr>
        <w:t xml:space="preserve">спортсменів, тренерів, </w:t>
      </w:r>
      <w:r w:rsidRPr="006D488D">
        <w:rPr>
          <w:rFonts w:ascii="Times New Roman" w:hAnsi="Times New Roman"/>
          <w:sz w:val="28"/>
          <w:szCs w:val="28"/>
          <w:lang w:val="uk-UA"/>
        </w:rPr>
        <w:t>які досягли значних успіхів в розв</w:t>
      </w:r>
      <w:r w:rsidR="00940C3D" w:rsidRPr="006D488D">
        <w:rPr>
          <w:rFonts w:ascii="Times New Roman" w:hAnsi="Times New Roman"/>
          <w:sz w:val="28"/>
          <w:szCs w:val="28"/>
          <w:lang w:val="uk-UA"/>
        </w:rPr>
        <w:t>итку</w:t>
      </w:r>
      <w:r w:rsidR="008200AC" w:rsidRPr="006D488D">
        <w:rPr>
          <w:rFonts w:ascii="Times New Roman" w:hAnsi="Times New Roman"/>
          <w:sz w:val="28"/>
          <w:szCs w:val="28"/>
          <w:lang w:val="uk-UA"/>
        </w:rPr>
        <w:t>, проведенні</w:t>
      </w:r>
      <w:r w:rsidR="00940C3D" w:rsidRPr="006D488D">
        <w:rPr>
          <w:rFonts w:ascii="Times New Roman" w:hAnsi="Times New Roman"/>
          <w:sz w:val="28"/>
          <w:szCs w:val="28"/>
          <w:lang w:val="uk-UA"/>
        </w:rPr>
        <w:t xml:space="preserve"> та пропаганді позастадіонних видів </w:t>
      </w:r>
      <w:r w:rsidRPr="006D488D">
        <w:rPr>
          <w:rFonts w:ascii="Times New Roman" w:hAnsi="Times New Roman"/>
          <w:sz w:val="28"/>
          <w:szCs w:val="28"/>
          <w:lang w:val="uk-UA"/>
        </w:rPr>
        <w:t>легкої атлетики.</w:t>
      </w:r>
    </w:p>
    <w:p w:rsidR="006C243A" w:rsidRPr="00E8311F" w:rsidRDefault="006D488D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488D">
        <w:rPr>
          <w:rFonts w:ascii="Times New Roman" w:hAnsi="Times New Roman"/>
          <w:sz w:val="28"/>
          <w:szCs w:val="28"/>
          <w:lang w:val="uk-UA"/>
        </w:rPr>
        <w:t>співпрацює з іншими Комітетами та Комісіями ФЛАУ</w:t>
      </w:r>
      <w:r w:rsidR="00123131">
        <w:rPr>
          <w:rFonts w:ascii="Times New Roman" w:hAnsi="Times New Roman"/>
          <w:sz w:val="28"/>
          <w:szCs w:val="28"/>
          <w:lang w:val="uk-UA"/>
        </w:rPr>
        <w:t xml:space="preserve"> та організаціями з поза</w:t>
      </w:r>
      <w:r>
        <w:rPr>
          <w:rFonts w:ascii="Times New Roman" w:hAnsi="Times New Roman"/>
          <w:sz w:val="28"/>
          <w:szCs w:val="28"/>
          <w:lang w:val="uk-UA"/>
        </w:rPr>
        <w:t>стадіонних видів легкої атлетики</w:t>
      </w:r>
      <w:r w:rsidRPr="006D488D">
        <w:rPr>
          <w:rFonts w:ascii="Times New Roman" w:hAnsi="Times New Roman"/>
          <w:sz w:val="28"/>
          <w:szCs w:val="28"/>
          <w:lang w:val="uk-UA"/>
        </w:rPr>
        <w:t xml:space="preserve"> в частині виконання по</w:t>
      </w:r>
      <w:r w:rsidR="00FF0F82">
        <w:rPr>
          <w:rFonts w:ascii="Times New Roman" w:hAnsi="Times New Roman"/>
          <w:sz w:val="28"/>
          <w:szCs w:val="28"/>
          <w:lang w:val="uk-UA"/>
        </w:rPr>
        <w:t>кладених на Комісію зобов’язань</w:t>
      </w:r>
    </w:p>
    <w:p w:rsidR="003B7E8D" w:rsidRDefault="003B7E8D" w:rsidP="00FF0F82">
      <w:pPr>
        <w:pStyle w:val="a4"/>
        <w:spacing w:before="100" w:after="100"/>
        <w:ind w:left="0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</w:p>
    <w:p w:rsidR="00123131" w:rsidRPr="00123131" w:rsidRDefault="00123131" w:rsidP="00FF0F82">
      <w:pPr>
        <w:pStyle w:val="a4"/>
        <w:numPr>
          <w:ilvl w:val="0"/>
          <w:numId w:val="10"/>
        </w:numPr>
        <w:spacing w:before="100" w:after="10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131">
        <w:rPr>
          <w:rFonts w:ascii="Times New Roman" w:hAnsi="Times New Roman"/>
          <w:b/>
          <w:sz w:val="28"/>
          <w:szCs w:val="28"/>
          <w:lang w:val="uk-UA"/>
        </w:rPr>
        <w:t>Повноваження Комісії.</w:t>
      </w:r>
    </w:p>
    <w:p w:rsidR="00F96741" w:rsidRPr="00123131" w:rsidRDefault="00123131" w:rsidP="00FF0F82">
      <w:pPr>
        <w:pStyle w:val="a4"/>
        <w:numPr>
          <w:ilvl w:val="1"/>
          <w:numId w:val="10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23131">
        <w:rPr>
          <w:rFonts w:ascii="Times New Roman" w:hAnsi="Times New Roman"/>
          <w:sz w:val="28"/>
          <w:szCs w:val="28"/>
          <w:lang w:val="uk-UA"/>
        </w:rPr>
        <w:t>Комісія має право:</w:t>
      </w:r>
    </w:p>
    <w:p w:rsidR="00123131" w:rsidRDefault="00123131" w:rsidP="00FF0F82">
      <w:pPr>
        <w:pStyle w:val="a4"/>
        <w:numPr>
          <w:ilvl w:val="2"/>
          <w:numId w:val="10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23131">
        <w:rPr>
          <w:rFonts w:ascii="Times New Roman" w:hAnsi="Times New Roman"/>
          <w:sz w:val="28"/>
          <w:szCs w:val="28"/>
          <w:lang w:val="uk-UA"/>
        </w:rPr>
        <w:t>самостійно визначати тем</w:t>
      </w:r>
      <w:r w:rsidR="00200F1B">
        <w:rPr>
          <w:rFonts w:ascii="Times New Roman" w:hAnsi="Times New Roman"/>
          <w:sz w:val="28"/>
          <w:szCs w:val="28"/>
          <w:lang w:val="uk-UA"/>
        </w:rPr>
        <w:t>атичну спрямованість засідання К</w:t>
      </w:r>
      <w:r w:rsidRPr="00123131">
        <w:rPr>
          <w:rFonts w:ascii="Times New Roman" w:hAnsi="Times New Roman"/>
          <w:sz w:val="28"/>
          <w:szCs w:val="28"/>
          <w:lang w:val="uk-UA"/>
        </w:rPr>
        <w:t>омісії;</w:t>
      </w:r>
    </w:p>
    <w:p w:rsidR="00123131" w:rsidRDefault="00123131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розглядати</w:t>
      </w:r>
      <w:r w:rsidRPr="00123131">
        <w:rPr>
          <w:rFonts w:ascii="Times New Roman" w:hAnsi="Times New Roman"/>
          <w:sz w:val="28"/>
          <w:szCs w:val="28"/>
          <w:lang w:val="uk-UA"/>
        </w:rPr>
        <w:t xml:space="preserve"> будь-які 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23131">
        <w:rPr>
          <w:rFonts w:ascii="Times New Roman" w:hAnsi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/>
          <w:sz w:val="28"/>
          <w:szCs w:val="28"/>
          <w:lang w:val="uk-UA"/>
        </w:rPr>
        <w:t xml:space="preserve"> стосуються компетенції Комісії та ухвалювати по ним рішення;</w:t>
      </w:r>
    </w:p>
    <w:p w:rsidR="00123131" w:rsidRPr="00123131" w:rsidRDefault="00123131" w:rsidP="00200F1B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</w:t>
      </w:r>
      <w:r w:rsidRPr="00123131">
        <w:rPr>
          <w:rFonts w:ascii="Times New Roman" w:hAnsi="Times New Roman"/>
          <w:sz w:val="28"/>
          <w:szCs w:val="28"/>
          <w:lang w:val="uk-UA"/>
        </w:rPr>
        <w:t xml:space="preserve">озглядати заяви щодо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територіальних федерацій з легкої атлетики у напрямку позастадіонних видів легкої атлетики; </w:t>
      </w:r>
    </w:p>
    <w:p w:rsidR="00123131" w:rsidRDefault="00123131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Pr="00123131">
        <w:rPr>
          <w:rFonts w:ascii="Times New Roman" w:hAnsi="Times New Roman"/>
          <w:sz w:val="28"/>
          <w:szCs w:val="28"/>
          <w:lang w:val="uk-UA"/>
        </w:rPr>
        <w:t xml:space="preserve">розглядати </w:t>
      </w:r>
      <w:r>
        <w:rPr>
          <w:rFonts w:ascii="Times New Roman" w:hAnsi="Times New Roman"/>
          <w:sz w:val="28"/>
          <w:szCs w:val="28"/>
          <w:lang w:val="uk-UA"/>
        </w:rPr>
        <w:t>питання  щодо неприпустимої поведінки спортсменів та інших осіб, які відносяться до позастадіонних видів легкої атлетики в установленому порядку;</w:t>
      </w:r>
      <w:r w:rsidRPr="001231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3131" w:rsidRPr="00123131" w:rsidRDefault="00123131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3131">
        <w:rPr>
          <w:rFonts w:ascii="Times New Roman" w:hAnsi="Times New Roman"/>
          <w:sz w:val="28"/>
          <w:szCs w:val="28"/>
          <w:lang w:val="uk-UA"/>
        </w:rPr>
        <w:t>запрошувати на свої засідання осіб, які у територіальних федераціях з легкої атлетики України відповідають за позастадіонні види легкої атлетики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23131" w:rsidRPr="00C12A31" w:rsidRDefault="00123131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3131">
        <w:rPr>
          <w:rFonts w:ascii="Times New Roman" w:hAnsi="Times New Roman"/>
          <w:sz w:val="28"/>
          <w:szCs w:val="28"/>
          <w:lang w:val="uk-UA"/>
        </w:rPr>
        <w:t xml:space="preserve">виносити рекомендації щодо надання чи ненадання </w:t>
      </w:r>
      <w:r w:rsidR="00BB74EE">
        <w:rPr>
          <w:rFonts w:ascii="Times New Roman" w:hAnsi="Times New Roman"/>
          <w:sz w:val="28"/>
          <w:szCs w:val="28"/>
          <w:lang w:val="uk-UA"/>
        </w:rPr>
        <w:t>територіальним федераціям з легкої атлетики</w:t>
      </w:r>
      <w:r w:rsidRPr="00123131">
        <w:rPr>
          <w:rFonts w:ascii="Times New Roman" w:hAnsi="Times New Roman"/>
          <w:sz w:val="28"/>
          <w:szCs w:val="28"/>
          <w:lang w:val="uk-UA"/>
        </w:rPr>
        <w:t xml:space="preserve"> права на про</w:t>
      </w:r>
      <w:r w:rsidR="00BB74EE">
        <w:rPr>
          <w:rFonts w:ascii="Times New Roman" w:hAnsi="Times New Roman"/>
          <w:sz w:val="28"/>
          <w:szCs w:val="28"/>
          <w:lang w:val="uk-UA"/>
        </w:rPr>
        <w:t>ведення тих чи інших заходів з позастадіонних видів легкої атлетики</w:t>
      </w:r>
      <w:r w:rsidRPr="00123131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C12A31" w:rsidRPr="00BB74EE" w:rsidRDefault="00C12A31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отримувати необхідну інформацію від керівних органів ФЛАУ;</w:t>
      </w:r>
    </w:p>
    <w:p w:rsidR="00BB74EE" w:rsidRDefault="00BB74EE" w:rsidP="00FF0F82">
      <w:pPr>
        <w:pStyle w:val="a4"/>
        <w:numPr>
          <w:ilvl w:val="2"/>
          <w:numId w:val="10"/>
        </w:numPr>
        <w:spacing w:before="100" w:after="100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B74EE">
        <w:rPr>
          <w:rFonts w:ascii="Times New Roman" w:hAnsi="Times New Roman"/>
          <w:sz w:val="28"/>
          <w:szCs w:val="28"/>
          <w:lang w:val="uk-UA"/>
        </w:rPr>
        <w:t>вирішувати інші питання, що стосуються компетенції Комісії та направленні на виконання завдань Комісії.</w:t>
      </w:r>
    </w:p>
    <w:p w:rsidR="00BB74EE" w:rsidRPr="00BB74EE" w:rsidRDefault="00BB74EE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BB74EE">
        <w:rPr>
          <w:rFonts w:ascii="Times New Roman" w:hAnsi="Times New Roman"/>
          <w:sz w:val="28"/>
          <w:szCs w:val="28"/>
          <w:lang w:val="uk-UA"/>
        </w:rPr>
        <w:t>У разі необхідності Комісія може залучати до участі у своїх засіданнях фахівців</w:t>
      </w:r>
      <w:r w:rsidR="00200F1B" w:rsidRPr="00200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F1B" w:rsidRPr="00BB74EE">
        <w:rPr>
          <w:rFonts w:ascii="Times New Roman" w:hAnsi="Times New Roman"/>
          <w:sz w:val="28"/>
          <w:szCs w:val="28"/>
          <w:lang w:val="uk-UA"/>
        </w:rPr>
        <w:t>різного профілю</w:t>
      </w:r>
      <w:r w:rsidRPr="00BB74EE">
        <w:rPr>
          <w:rFonts w:ascii="Times New Roman" w:hAnsi="Times New Roman"/>
          <w:sz w:val="28"/>
          <w:szCs w:val="28"/>
          <w:lang w:val="uk-UA"/>
        </w:rPr>
        <w:t>.</w:t>
      </w:r>
    </w:p>
    <w:p w:rsidR="00BB74EE" w:rsidRDefault="00BB74EE" w:rsidP="00FF0F82">
      <w:pPr>
        <w:pStyle w:val="a4"/>
        <w:spacing w:before="100" w:after="10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B74EE">
        <w:rPr>
          <w:rFonts w:ascii="Times New Roman" w:hAnsi="Times New Roman"/>
          <w:sz w:val="28"/>
          <w:szCs w:val="28"/>
          <w:lang w:val="uk-UA"/>
        </w:rPr>
        <w:t xml:space="preserve">3.3. Рішення Комісії оформлюються протоколом та </w:t>
      </w:r>
      <w:r w:rsidR="00E8311F">
        <w:rPr>
          <w:rFonts w:ascii="Times New Roman" w:hAnsi="Times New Roman"/>
          <w:sz w:val="28"/>
          <w:szCs w:val="28"/>
          <w:lang w:val="uk-UA"/>
        </w:rPr>
        <w:t xml:space="preserve">носять </w:t>
      </w:r>
      <w:r w:rsidR="00E8311F" w:rsidRPr="00000375">
        <w:rPr>
          <w:rFonts w:ascii="Times New Roman" w:hAnsi="Times New Roman"/>
          <w:sz w:val="28"/>
          <w:szCs w:val="28"/>
          <w:lang w:val="uk-UA"/>
        </w:rPr>
        <w:t>диспозитивний</w:t>
      </w:r>
      <w:r w:rsidR="00E8311F">
        <w:rPr>
          <w:rFonts w:ascii="Times New Roman" w:hAnsi="Times New Roman"/>
          <w:sz w:val="28"/>
          <w:szCs w:val="28"/>
          <w:lang w:val="uk-UA"/>
        </w:rPr>
        <w:t xml:space="preserve"> характер.</w:t>
      </w:r>
    </w:p>
    <w:p w:rsidR="00FF0F82" w:rsidRPr="00BB74EE" w:rsidRDefault="00FF0F82" w:rsidP="00FF0F82">
      <w:pPr>
        <w:pStyle w:val="a4"/>
        <w:spacing w:before="100" w:after="10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072" w:rsidRPr="00123131" w:rsidRDefault="00BB74EE" w:rsidP="00FF0F82">
      <w:pPr>
        <w:pStyle w:val="a4"/>
        <w:spacing w:before="100" w:after="10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C5269B" w:rsidRPr="00123131">
        <w:rPr>
          <w:rFonts w:ascii="Times New Roman" w:hAnsi="Times New Roman"/>
          <w:b/>
          <w:sz w:val="28"/>
          <w:szCs w:val="28"/>
          <w:lang w:val="uk-UA"/>
        </w:rPr>
        <w:t xml:space="preserve"> Склад </w:t>
      </w:r>
      <w:r>
        <w:rPr>
          <w:rFonts w:ascii="Times New Roman" w:hAnsi="Times New Roman"/>
          <w:b/>
          <w:sz w:val="28"/>
          <w:szCs w:val="28"/>
          <w:lang w:val="uk-UA"/>
        </w:rPr>
        <w:t>Комісії</w:t>
      </w:r>
    </w:p>
    <w:p w:rsidR="00886D9D" w:rsidRPr="00B20947" w:rsidRDefault="00BB74EE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B20947">
        <w:rPr>
          <w:rFonts w:ascii="Times New Roman" w:hAnsi="Times New Roman"/>
          <w:sz w:val="28"/>
          <w:szCs w:val="28"/>
          <w:lang w:val="uk-UA"/>
        </w:rPr>
        <w:t xml:space="preserve">4.1. Кількісний склад Комісії налічує </w:t>
      </w:r>
      <w:r w:rsidR="00881D03">
        <w:rPr>
          <w:rFonts w:ascii="Times New Roman" w:hAnsi="Times New Roman"/>
          <w:sz w:val="28"/>
          <w:szCs w:val="28"/>
          <w:lang w:val="uk-UA"/>
        </w:rPr>
        <w:t>15</w:t>
      </w:r>
      <w:r w:rsidRPr="00B20947">
        <w:rPr>
          <w:rFonts w:ascii="Times New Roman" w:hAnsi="Times New Roman"/>
          <w:sz w:val="28"/>
          <w:szCs w:val="28"/>
          <w:lang w:val="uk-UA"/>
        </w:rPr>
        <w:t xml:space="preserve"> осіб та включає:  </w:t>
      </w:r>
    </w:p>
    <w:p w:rsidR="00886D9D" w:rsidRPr="00C5269B" w:rsidRDefault="00886D9D" w:rsidP="00FF0F82">
      <w:pPr>
        <w:pStyle w:val="a4"/>
        <w:numPr>
          <w:ilvl w:val="0"/>
          <w:numId w:val="4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5269B">
        <w:rPr>
          <w:rFonts w:ascii="Times New Roman" w:hAnsi="Times New Roman"/>
          <w:sz w:val="28"/>
          <w:szCs w:val="28"/>
          <w:lang w:val="uk-UA"/>
        </w:rPr>
        <w:t>голову</w:t>
      </w:r>
      <w:r w:rsidR="00881D03">
        <w:rPr>
          <w:rFonts w:ascii="Times New Roman" w:hAnsi="Times New Roman"/>
          <w:sz w:val="28"/>
          <w:szCs w:val="28"/>
        </w:rPr>
        <w:t xml:space="preserve"> </w:t>
      </w:r>
      <w:r w:rsidRPr="00C526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6D9D" w:rsidRDefault="0007374B" w:rsidP="00FF0F82">
      <w:pPr>
        <w:pStyle w:val="a4"/>
        <w:numPr>
          <w:ilvl w:val="0"/>
          <w:numId w:val="4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секретаря комісії (1 особа</w:t>
      </w:r>
      <w:r w:rsidR="001E5C37">
        <w:rPr>
          <w:rFonts w:ascii="Times New Roman" w:hAnsi="Times New Roman"/>
          <w:sz w:val="28"/>
          <w:szCs w:val="28"/>
          <w:lang w:val="uk-UA"/>
        </w:rPr>
        <w:t>)</w:t>
      </w:r>
    </w:p>
    <w:p w:rsidR="001870D4" w:rsidRPr="00F533BF" w:rsidRDefault="00886D9D" w:rsidP="00FF0F82">
      <w:pPr>
        <w:pStyle w:val="a4"/>
        <w:numPr>
          <w:ilvl w:val="0"/>
          <w:numId w:val="4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5269B">
        <w:rPr>
          <w:rFonts w:ascii="Times New Roman" w:hAnsi="Times New Roman"/>
          <w:sz w:val="28"/>
          <w:szCs w:val="28"/>
          <w:lang w:val="uk-UA"/>
        </w:rPr>
        <w:t>членів комісії</w:t>
      </w:r>
      <w:r w:rsidR="00715C9F">
        <w:rPr>
          <w:rFonts w:ascii="Times New Roman" w:hAnsi="Times New Roman"/>
          <w:sz w:val="28"/>
          <w:szCs w:val="28"/>
          <w:lang w:val="uk-UA"/>
        </w:rPr>
        <w:t xml:space="preserve"> за напрямками позастадіонних видів легкої атлетики</w:t>
      </w:r>
      <w:r w:rsidR="001870D4" w:rsidRPr="001870D4">
        <w:rPr>
          <w:lang w:val="uk-UA"/>
        </w:rPr>
        <w:t xml:space="preserve"> </w:t>
      </w:r>
      <w:r w:rsidR="001C3C49">
        <w:rPr>
          <w:lang w:val="uk-UA"/>
        </w:rPr>
        <w:t xml:space="preserve"> </w:t>
      </w:r>
      <w:r w:rsidR="00E53FC4">
        <w:rPr>
          <w:rFonts w:ascii="Times New Roman" w:hAnsi="Times New Roman"/>
          <w:sz w:val="28"/>
          <w:szCs w:val="28"/>
          <w:lang w:val="uk-UA"/>
        </w:rPr>
        <w:t>(10</w:t>
      </w:r>
      <w:r w:rsidR="00335F55" w:rsidRPr="00F53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74B">
        <w:rPr>
          <w:rFonts w:ascii="Times New Roman" w:hAnsi="Times New Roman"/>
          <w:sz w:val="28"/>
          <w:szCs w:val="28"/>
          <w:lang w:val="uk-UA"/>
        </w:rPr>
        <w:t>осіб</w:t>
      </w:r>
      <w:r w:rsidR="001C3C49" w:rsidRPr="00F533BF">
        <w:rPr>
          <w:rFonts w:ascii="Times New Roman" w:hAnsi="Times New Roman"/>
          <w:sz w:val="28"/>
          <w:szCs w:val="28"/>
          <w:lang w:val="uk-UA"/>
        </w:rPr>
        <w:t>)</w:t>
      </w:r>
    </w:p>
    <w:p w:rsidR="00513C6B" w:rsidRDefault="00513C6B" w:rsidP="00FF0F82">
      <w:pPr>
        <w:pStyle w:val="a4"/>
        <w:numPr>
          <w:ilvl w:val="0"/>
          <w:numId w:val="4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13C6B">
        <w:rPr>
          <w:rFonts w:ascii="Times New Roman" w:hAnsi="Times New Roman"/>
          <w:sz w:val="28"/>
          <w:szCs w:val="28"/>
          <w:lang w:val="uk-UA"/>
        </w:rPr>
        <w:t>статист</w:t>
      </w:r>
      <w:r w:rsidR="00FA78C2">
        <w:rPr>
          <w:rFonts w:ascii="Times New Roman" w:hAnsi="Times New Roman"/>
          <w:sz w:val="28"/>
          <w:szCs w:val="28"/>
          <w:lang w:val="uk-UA"/>
        </w:rPr>
        <w:t>ика (1</w:t>
      </w:r>
      <w:r w:rsidR="00FB3E54">
        <w:rPr>
          <w:rFonts w:ascii="Times New Roman" w:hAnsi="Times New Roman"/>
          <w:sz w:val="28"/>
          <w:szCs w:val="28"/>
          <w:lang w:val="uk-UA"/>
        </w:rPr>
        <w:t xml:space="preserve"> особа</w:t>
      </w:r>
      <w:r w:rsidR="001E5C37">
        <w:rPr>
          <w:rFonts w:ascii="Times New Roman" w:hAnsi="Times New Roman"/>
          <w:sz w:val="28"/>
          <w:szCs w:val="28"/>
          <w:lang w:val="uk-UA"/>
        </w:rPr>
        <w:t>)</w:t>
      </w:r>
    </w:p>
    <w:p w:rsidR="00710185" w:rsidRPr="00513C6B" w:rsidRDefault="009201C2" w:rsidP="00FF0F82">
      <w:pPr>
        <w:pStyle w:val="a4"/>
        <w:numPr>
          <w:ilvl w:val="0"/>
          <w:numId w:val="4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сертифі</w:t>
      </w:r>
      <w:r w:rsidR="00710185">
        <w:rPr>
          <w:rFonts w:ascii="Times New Roman" w:hAnsi="Times New Roman"/>
          <w:sz w:val="28"/>
          <w:szCs w:val="28"/>
          <w:lang w:val="uk-UA"/>
        </w:rPr>
        <w:t xml:space="preserve">катора </w:t>
      </w:r>
      <w:r w:rsidR="00FB3E54">
        <w:rPr>
          <w:rFonts w:ascii="Times New Roman" w:hAnsi="Times New Roman"/>
          <w:sz w:val="28"/>
          <w:szCs w:val="28"/>
          <w:lang w:val="uk-UA"/>
        </w:rPr>
        <w:t>«С</w:t>
      </w:r>
      <w:r w:rsidR="00E60E1A">
        <w:rPr>
          <w:rFonts w:ascii="Times New Roman" w:hAnsi="Times New Roman"/>
          <w:sz w:val="28"/>
          <w:szCs w:val="28"/>
          <w:lang w:val="uk-UA"/>
        </w:rPr>
        <w:t xml:space="preserve">тандартів </w:t>
      </w:r>
      <w:r w:rsidR="00486C78">
        <w:rPr>
          <w:rFonts w:ascii="Times New Roman" w:hAnsi="Times New Roman"/>
          <w:sz w:val="28"/>
          <w:szCs w:val="28"/>
          <w:lang w:val="uk-UA"/>
        </w:rPr>
        <w:t xml:space="preserve">якості та безпеки </w:t>
      </w:r>
      <w:r w:rsidR="00710185">
        <w:rPr>
          <w:rFonts w:ascii="Times New Roman" w:hAnsi="Times New Roman"/>
          <w:sz w:val="28"/>
          <w:szCs w:val="28"/>
          <w:lang w:val="uk-UA"/>
        </w:rPr>
        <w:t>пробігів по шосе</w:t>
      </w:r>
      <w:r w:rsidR="00FB3E54">
        <w:rPr>
          <w:rFonts w:ascii="Times New Roman" w:hAnsi="Times New Roman"/>
          <w:sz w:val="28"/>
          <w:szCs w:val="28"/>
          <w:lang w:val="uk-UA"/>
        </w:rPr>
        <w:t>»</w:t>
      </w:r>
      <w:r w:rsidR="00710185">
        <w:rPr>
          <w:rFonts w:ascii="Times New Roman" w:hAnsi="Times New Roman"/>
          <w:sz w:val="28"/>
          <w:szCs w:val="28"/>
          <w:lang w:val="uk-UA"/>
        </w:rPr>
        <w:t xml:space="preserve"> (1 </w:t>
      </w:r>
      <w:r w:rsidR="00FB3E54">
        <w:rPr>
          <w:rFonts w:ascii="Times New Roman" w:hAnsi="Times New Roman"/>
          <w:sz w:val="28"/>
          <w:szCs w:val="28"/>
          <w:lang w:val="uk-UA"/>
        </w:rPr>
        <w:t>особа</w:t>
      </w:r>
      <w:r w:rsidR="00710185">
        <w:rPr>
          <w:rFonts w:ascii="Times New Roman" w:hAnsi="Times New Roman"/>
          <w:sz w:val="28"/>
          <w:szCs w:val="28"/>
          <w:lang w:val="uk-UA"/>
        </w:rPr>
        <w:t>)</w:t>
      </w:r>
    </w:p>
    <w:p w:rsidR="00BB74EE" w:rsidRDefault="001870D4" w:rsidP="00FF0F82">
      <w:pPr>
        <w:pStyle w:val="a4"/>
        <w:numPr>
          <w:ilvl w:val="0"/>
          <w:numId w:val="4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870D4">
        <w:rPr>
          <w:rFonts w:ascii="Times New Roman" w:hAnsi="Times New Roman"/>
          <w:sz w:val="28"/>
          <w:szCs w:val="28"/>
          <w:lang w:val="uk-UA"/>
        </w:rPr>
        <w:t>имірювач</w:t>
      </w:r>
      <w:r w:rsidR="00FB3E54">
        <w:rPr>
          <w:rFonts w:ascii="Times New Roman" w:hAnsi="Times New Roman"/>
          <w:sz w:val="28"/>
          <w:szCs w:val="28"/>
          <w:lang w:val="uk-UA"/>
        </w:rPr>
        <w:t>а трас (1 особа</w:t>
      </w:r>
      <w:r w:rsidR="001E5C37">
        <w:rPr>
          <w:rFonts w:ascii="Times New Roman" w:hAnsi="Times New Roman"/>
          <w:sz w:val="28"/>
          <w:szCs w:val="28"/>
          <w:lang w:val="uk-UA"/>
        </w:rPr>
        <w:t>)</w:t>
      </w:r>
    </w:p>
    <w:p w:rsidR="001870D4" w:rsidRDefault="00FB3E54" w:rsidP="00FF0F82">
      <w:pPr>
        <w:pStyle w:val="a4"/>
        <w:numPr>
          <w:ilvl w:val="0"/>
          <w:numId w:val="4"/>
        </w:numPr>
        <w:spacing w:before="100" w:after="10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суддю (1 особа</w:t>
      </w:r>
      <w:r w:rsidR="001E5C37">
        <w:rPr>
          <w:rFonts w:ascii="Times New Roman" w:hAnsi="Times New Roman"/>
          <w:sz w:val="28"/>
          <w:szCs w:val="28"/>
          <w:lang w:val="uk-UA"/>
        </w:rPr>
        <w:t>)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>4.1.1. Кан</w:t>
      </w:r>
      <w:r w:rsidR="00715C9F">
        <w:rPr>
          <w:rFonts w:ascii="Times New Roman" w:hAnsi="Times New Roman"/>
          <w:sz w:val="28"/>
          <w:szCs w:val="28"/>
          <w:lang w:val="uk-UA"/>
        </w:rPr>
        <w:t>дидатури для обрання до складу ч</w:t>
      </w:r>
      <w:r w:rsidR="00854240">
        <w:rPr>
          <w:rFonts w:ascii="Times New Roman" w:hAnsi="Times New Roman"/>
          <w:sz w:val="28"/>
          <w:szCs w:val="28"/>
          <w:lang w:val="uk-UA"/>
        </w:rPr>
        <w:t>ленів Комісії висуваються а</w:t>
      </w:r>
      <w:r w:rsidRPr="00592B63">
        <w:rPr>
          <w:rFonts w:ascii="Times New Roman" w:hAnsi="Times New Roman"/>
          <w:sz w:val="28"/>
          <w:szCs w:val="28"/>
          <w:lang w:val="uk-UA"/>
        </w:rPr>
        <w:t>ктивом комісії та обговорюються на засіданні</w:t>
      </w:r>
      <w:r>
        <w:rPr>
          <w:rFonts w:ascii="Times New Roman" w:hAnsi="Times New Roman"/>
          <w:sz w:val="28"/>
          <w:szCs w:val="28"/>
          <w:lang w:val="uk-UA"/>
        </w:rPr>
        <w:t xml:space="preserve"> робочої групи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Комісії для формування попереднього персонал</w:t>
      </w:r>
      <w:r>
        <w:rPr>
          <w:rFonts w:ascii="Times New Roman" w:hAnsi="Times New Roman"/>
          <w:sz w:val="28"/>
          <w:szCs w:val="28"/>
          <w:lang w:val="uk-UA"/>
        </w:rPr>
        <w:t>ьного складу комісії. Попередньо сформований персональний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скла</w:t>
      </w:r>
      <w:r w:rsidR="00200F1B">
        <w:rPr>
          <w:rFonts w:ascii="Times New Roman" w:hAnsi="Times New Roman"/>
          <w:sz w:val="28"/>
          <w:szCs w:val="28"/>
          <w:lang w:val="uk-UA"/>
        </w:rPr>
        <w:t>д Комісії нада</w:t>
      </w:r>
      <w:r w:rsidR="00854240">
        <w:rPr>
          <w:rFonts w:ascii="Times New Roman" w:hAnsi="Times New Roman"/>
          <w:sz w:val="28"/>
          <w:szCs w:val="28"/>
          <w:lang w:val="uk-UA"/>
        </w:rPr>
        <w:t>ється на розгляд а</w:t>
      </w:r>
      <w:r w:rsidRPr="00592B63">
        <w:rPr>
          <w:rFonts w:ascii="Times New Roman" w:hAnsi="Times New Roman"/>
          <w:sz w:val="28"/>
          <w:szCs w:val="28"/>
          <w:lang w:val="uk-UA"/>
        </w:rPr>
        <w:t>ктиву Комісії для ознайомлення, обговорення та голосування. Голосування відбувається шляхом опитування акти</w:t>
      </w:r>
      <w:r>
        <w:rPr>
          <w:rFonts w:ascii="Times New Roman" w:hAnsi="Times New Roman"/>
          <w:sz w:val="28"/>
          <w:szCs w:val="28"/>
          <w:lang w:val="uk-UA"/>
        </w:rPr>
        <w:t>ву К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омісії, рішення </w:t>
      </w:r>
      <w:r>
        <w:rPr>
          <w:rFonts w:ascii="Times New Roman" w:hAnsi="Times New Roman"/>
          <w:sz w:val="28"/>
          <w:szCs w:val="28"/>
          <w:lang w:val="uk-UA"/>
        </w:rPr>
        <w:t>ухвалюється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відносною більшістю голосів. Кожен кандидат на посаду члена Комісії повинен надати персональну згоду. Остаточний персональний склад Комісії виноситься </w:t>
      </w:r>
      <w:r w:rsidRPr="00592B63">
        <w:rPr>
          <w:rFonts w:ascii="Times New Roman" w:hAnsi="Times New Roman"/>
          <w:sz w:val="28"/>
          <w:szCs w:val="28"/>
          <w:lang w:val="uk-UA"/>
        </w:rPr>
        <w:lastRenderedPageBreak/>
        <w:t>Головою</w:t>
      </w:r>
      <w:r>
        <w:rPr>
          <w:rFonts w:ascii="Times New Roman" w:hAnsi="Times New Roman"/>
          <w:sz w:val="28"/>
          <w:szCs w:val="28"/>
          <w:lang w:val="uk-UA"/>
        </w:rPr>
        <w:t xml:space="preserve"> робочої групи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Комісії на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та затверд</w:t>
      </w:r>
      <w:r>
        <w:rPr>
          <w:rFonts w:ascii="Times New Roman" w:hAnsi="Times New Roman"/>
          <w:sz w:val="28"/>
          <w:szCs w:val="28"/>
          <w:lang w:val="uk-UA"/>
        </w:rPr>
        <w:t>жується Радою ФЛАУ терміном на 4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p w:rsidR="00592B63" w:rsidRPr="00592B63" w:rsidRDefault="00592B63" w:rsidP="00200F1B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1.2. За 3 місяці до закінчення 4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-річного терміну діяльності Комісії у затвердженому персональному складі Голова Комісії надає звіт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00F1B">
        <w:rPr>
          <w:rFonts w:ascii="Times New Roman" w:hAnsi="Times New Roman"/>
          <w:sz w:val="28"/>
          <w:szCs w:val="28"/>
          <w:lang w:val="uk-UA"/>
        </w:rPr>
        <w:t>виконану 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на засіданні Ради ФЛАУ та оголошує про вибори до складу Комісії. Порядок проведення виборів до складу Комісії здійснюється відповідно до п. 4.1.1. цього Положення.   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4.1.3. Якщо у складі Комісії з’являється вакантне місце на посту обраного члена Комісії, то представник на це місце обирається достроково на засіданні Комісії з заявлених кандидатур активом Комісії шляхом відкритого голосування </w:t>
      </w:r>
      <w:r>
        <w:rPr>
          <w:rFonts w:ascii="Times New Roman" w:hAnsi="Times New Roman"/>
          <w:sz w:val="28"/>
          <w:szCs w:val="28"/>
          <w:lang w:val="uk-UA"/>
        </w:rPr>
        <w:t>відносною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більшістю голосів. Будь-які зміни у складі Комісії затверджуються Радою ФЛАУ.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>4.1.4. Члени Комісії можуть бути виведені зі складу Комісії за власним бажанням або за поданням голови Комісії до Ради ФЛАУ</w:t>
      </w:r>
      <w:r>
        <w:rPr>
          <w:rFonts w:ascii="Times New Roman" w:hAnsi="Times New Roman"/>
          <w:sz w:val="28"/>
          <w:szCs w:val="28"/>
          <w:lang w:val="uk-UA"/>
        </w:rPr>
        <w:t xml:space="preserve"> для ухвалення відповідного рішення Радою ФЛАУ.</w:t>
      </w:r>
      <w:r w:rsidRPr="00592B63">
        <w:rPr>
          <w:rFonts w:ascii="Times New Roman" w:hAnsi="Times New Roman"/>
          <w:sz w:val="28"/>
          <w:szCs w:val="28"/>
          <w:lang w:val="uk-UA"/>
        </w:rPr>
        <w:t>.</w:t>
      </w:r>
    </w:p>
    <w:p w:rsidR="00592B63" w:rsidRPr="00200F1B" w:rsidRDefault="00592B63" w:rsidP="00592B63">
      <w:pPr>
        <w:spacing w:before="100" w:after="1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F1B">
        <w:rPr>
          <w:rFonts w:ascii="Times New Roman" w:hAnsi="Times New Roman"/>
          <w:b/>
          <w:sz w:val="28"/>
          <w:szCs w:val="28"/>
          <w:lang w:val="uk-UA"/>
        </w:rPr>
        <w:t>4.2. Голова Комісії</w:t>
      </w:r>
      <w:r w:rsidR="00200F1B" w:rsidRPr="00200F1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00F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4.2.1. Голова Комісії обирається членами Комісії зі свого складу шляхом відкритого голосування простою більшістю голосів.  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>4.2.2. Голова Комісії: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4.2.2.1. організовує роботу Комісії;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4.2.2.2. проводить засідання Комісії;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4.2.2.3. розробляє та виносить для затвердження на засідання Комісії план її роботи; 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4.2.2.4. організовує роботу членів Комісії відповідно до плану роботи Комісії;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4.2.2.5. доповідає Виконкому ФЛАУ про роботу Комісії та готує матеріали по окремим питанням на його засідання;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4.2.2.6. має право бути присутнім на засіданнях керівних органів ФЛАУ, за умови узгодження з Секретаріатом ФЛАУ, з правом прийняття участі в обговорені питань та дорадчого голосу; </w:t>
      </w:r>
    </w:p>
    <w:p w:rsidR="00592B63" w:rsidRP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 xml:space="preserve">4.2.2.6. щонайменше одного разу на рік звітує </w:t>
      </w:r>
      <w:r w:rsidR="00200F1B">
        <w:rPr>
          <w:rFonts w:ascii="Times New Roman" w:hAnsi="Times New Roman"/>
          <w:sz w:val="28"/>
          <w:szCs w:val="28"/>
          <w:lang w:val="uk-UA"/>
        </w:rPr>
        <w:t>про</w:t>
      </w:r>
      <w:r w:rsidRPr="00592B63">
        <w:rPr>
          <w:rFonts w:ascii="Times New Roman" w:hAnsi="Times New Roman"/>
          <w:sz w:val="28"/>
          <w:szCs w:val="28"/>
          <w:lang w:val="uk-UA"/>
        </w:rPr>
        <w:t xml:space="preserve"> виконану роботу на засіданні Ради ФЛАУ;</w:t>
      </w:r>
    </w:p>
    <w:p w:rsidR="00A13D7A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592B63">
        <w:rPr>
          <w:rFonts w:ascii="Times New Roman" w:hAnsi="Times New Roman"/>
          <w:sz w:val="28"/>
          <w:szCs w:val="28"/>
          <w:lang w:val="uk-UA"/>
        </w:rPr>
        <w:t>4.2.2.7. виконує інші функції відповідно до завдань, покладених на Комісію.</w:t>
      </w:r>
    </w:p>
    <w:p w:rsidR="00592B63" w:rsidRDefault="00592B63" w:rsidP="00592B63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7E1" w:rsidRDefault="007347E1" w:rsidP="007347E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4.3. </w:t>
      </w:r>
      <w:r w:rsidRPr="0038449C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– штатний працівник Секретаріату ФЛАУ, затверджений Радою ФЛАУ за поданням Голови Комісії.</w:t>
      </w:r>
    </w:p>
    <w:p w:rsidR="007347E1" w:rsidRDefault="007347E1" w:rsidP="007347E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4.3.1. </w:t>
      </w:r>
      <w:r w:rsidRPr="004A37B2">
        <w:rPr>
          <w:rFonts w:ascii="Times New Roman" w:hAnsi="Times New Roman"/>
          <w:sz w:val="28"/>
          <w:szCs w:val="28"/>
          <w:lang w:val="uk-UA"/>
        </w:rPr>
        <w:t>Секретар Комісії веде протоколи  засідань Комісії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A37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готує матеріали для </w:t>
      </w:r>
      <w:r w:rsidRPr="004A37B2">
        <w:rPr>
          <w:rFonts w:ascii="Times New Roman" w:hAnsi="Times New Roman"/>
          <w:sz w:val="28"/>
          <w:szCs w:val="28"/>
          <w:lang w:val="uk-UA"/>
        </w:rPr>
        <w:t xml:space="preserve">засідань  </w:t>
      </w: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4A37B2">
        <w:rPr>
          <w:rFonts w:ascii="Times New Roman" w:hAnsi="Times New Roman"/>
          <w:sz w:val="28"/>
          <w:szCs w:val="28"/>
          <w:lang w:val="uk-UA"/>
        </w:rPr>
        <w:t>,  виконує  інші  доручення  голови  Ком</w:t>
      </w:r>
      <w:r>
        <w:rPr>
          <w:rFonts w:ascii="Times New Roman" w:hAnsi="Times New Roman"/>
          <w:sz w:val="28"/>
          <w:szCs w:val="28"/>
          <w:lang w:val="uk-UA"/>
        </w:rPr>
        <w:t>ісії в рамках наданих повноважень.</w:t>
      </w:r>
    </w:p>
    <w:p w:rsidR="00364B8C" w:rsidRDefault="00364B8C" w:rsidP="00364B8C">
      <w:pPr>
        <w:spacing w:before="100" w:after="10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4B8C" w:rsidRPr="00364B8C" w:rsidRDefault="00364B8C" w:rsidP="00364B8C">
      <w:pPr>
        <w:spacing w:before="100" w:after="1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4B8C">
        <w:rPr>
          <w:rFonts w:ascii="Times New Roman" w:hAnsi="Times New Roman"/>
          <w:b/>
          <w:sz w:val="28"/>
          <w:szCs w:val="28"/>
          <w:lang w:val="uk-UA"/>
        </w:rPr>
        <w:t>4.4.</w:t>
      </w:r>
      <w:r w:rsidR="00592B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4B8C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="00715C9F">
        <w:rPr>
          <w:rFonts w:ascii="Times New Roman" w:hAnsi="Times New Roman"/>
          <w:b/>
          <w:sz w:val="28"/>
          <w:szCs w:val="28"/>
          <w:lang w:val="uk-UA"/>
        </w:rPr>
        <w:t xml:space="preserve"> за напрямками позастадіонних видів легкої атлетики</w:t>
      </w:r>
    </w:p>
    <w:p w:rsidR="00364B8C" w:rsidRDefault="007F26C8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4.4.1.</w:t>
      </w:r>
      <w:r w:rsidR="004E42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4B8C">
        <w:rPr>
          <w:rFonts w:ascii="Times New Roman" w:hAnsi="Times New Roman"/>
          <w:sz w:val="28"/>
          <w:szCs w:val="28"/>
          <w:lang w:val="uk-UA"/>
        </w:rPr>
        <w:t>До складу Членів Комісії входять</w:t>
      </w:r>
      <w:r w:rsidR="00021A26">
        <w:rPr>
          <w:rFonts w:ascii="Times New Roman" w:hAnsi="Times New Roman"/>
          <w:sz w:val="28"/>
          <w:szCs w:val="28"/>
          <w:lang w:val="uk-UA"/>
        </w:rPr>
        <w:t xml:space="preserve"> 10 осіб</w:t>
      </w:r>
      <w:r w:rsidR="00364B8C">
        <w:rPr>
          <w:rFonts w:ascii="Times New Roman" w:hAnsi="Times New Roman"/>
          <w:sz w:val="28"/>
          <w:szCs w:val="28"/>
          <w:lang w:val="uk-UA"/>
        </w:rPr>
        <w:t>:</w:t>
      </w:r>
    </w:p>
    <w:p w:rsidR="00364B8C" w:rsidRDefault="00364B8C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керівники клу</w:t>
      </w:r>
      <w:r w:rsidR="00021A26">
        <w:rPr>
          <w:rFonts w:ascii="Times New Roman" w:hAnsi="Times New Roman"/>
          <w:sz w:val="28"/>
          <w:szCs w:val="28"/>
          <w:lang w:val="uk-UA"/>
        </w:rPr>
        <w:t>бів любителів бігу - 2 особи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B8C" w:rsidRDefault="00364B8C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організатори змагань по шосе до 42 м</w:t>
      </w:r>
      <w:r w:rsidR="00091D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195м </w:t>
      </w:r>
      <w:r w:rsidR="00091DE8">
        <w:rPr>
          <w:rFonts w:ascii="Times New Roman" w:hAnsi="Times New Roman"/>
          <w:sz w:val="28"/>
          <w:szCs w:val="28"/>
          <w:lang w:val="uk-UA"/>
        </w:rPr>
        <w:t xml:space="preserve">включно </w:t>
      </w:r>
      <w:r w:rsidR="00021A26">
        <w:rPr>
          <w:rFonts w:ascii="Times New Roman" w:hAnsi="Times New Roman"/>
          <w:sz w:val="28"/>
          <w:szCs w:val="28"/>
          <w:lang w:val="uk-UA"/>
        </w:rPr>
        <w:t>– 3 особи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B8C" w:rsidRDefault="00364B8C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 організа</w:t>
      </w:r>
      <w:r w:rsidR="00021A26">
        <w:rPr>
          <w:rFonts w:ascii="Times New Roman" w:hAnsi="Times New Roman"/>
          <w:sz w:val="28"/>
          <w:szCs w:val="28"/>
          <w:lang w:val="uk-UA"/>
        </w:rPr>
        <w:t>тори ультрамарафонів – 1 особа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B8C" w:rsidRDefault="00364B8C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організатори змаг</w:t>
      </w:r>
      <w:r w:rsidR="00021A26">
        <w:rPr>
          <w:rFonts w:ascii="Times New Roman" w:hAnsi="Times New Roman"/>
          <w:sz w:val="28"/>
          <w:szCs w:val="28"/>
          <w:lang w:val="uk-UA"/>
        </w:rPr>
        <w:t>ань з гірського бігу – 1 особа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B8C" w:rsidRDefault="00364B8C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організат</w:t>
      </w:r>
      <w:r w:rsidR="00021A26">
        <w:rPr>
          <w:rFonts w:ascii="Times New Roman" w:hAnsi="Times New Roman"/>
          <w:sz w:val="28"/>
          <w:szCs w:val="28"/>
          <w:lang w:val="uk-UA"/>
        </w:rPr>
        <w:t>ори змагань з трейлу – 1 особа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B8C" w:rsidRDefault="00364B8C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організа</w:t>
      </w:r>
      <w:r w:rsidR="00021A26">
        <w:rPr>
          <w:rFonts w:ascii="Times New Roman" w:hAnsi="Times New Roman"/>
          <w:sz w:val="28"/>
          <w:szCs w:val="28"/>
          <w:lang w:val="uk-UA"/>
        </w:rPr>
        <w:t>тори змагань з кросу - 1 особа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64B8C" w:rsidRPr="00E60E1A" w:rsidRDefault="00364B8C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організатори зма</w:t>
      </w:r>
      <w:r w:rsidR="00021A26">
        <w:rPr>
          <w:rFonts w:ascii="Times New Roman" w:hAnsi="Times New Roman"/>
          <w:sz w:val="28"/>
          <w:szCs w:val="28"/>
          <w:lang w:val="uk-UA"/>
        </w:rPr>
        <w:t>гань з добового бігу – 1 особа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4B8C" w:rsidRDefault="00364B8C" w:rsidP="00364B8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337" w:rsidRPr="006D2337" w:rsidRDefault="006D2337" w:rsidP="00FF0F82">
      <w:pPr>
        <w:spacing w:before="100" w:after="1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337">
        <w:rPr>
          <w:rFonts w:ascii="Times New Roman" w:hAnsi="Times New Roman"/>
          <w:b/>
          <w:sz w:val="28"/>
          <w:szCs w:val="28"/>
          <w:lang w:val="uk-UA"/>
        </w:rPr>
        <w:t>4.5. Актив Комісії</w:t>
      </w:r>
    </w:p>
    <w:p w:rsidR="003A348E" w:rsidRDefault="005F0F7E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854240">
        <w:rPr>
          <w:rFonts w:ascii="Times New Roman" w:hAnsi="Times New Roman"/>
          <w:sz w:val="28"/>
          <w:szCs w:val="28"/>
          <w:lang w:val="uk-UA"/>
        </w:rPr>
        <w:t>о складу активу</w:t>
      </w:r>
      <w:r w:rsidR="00C06B31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15C9F">
        <w:rPr>
          <w:rFonts w:ascii="Times New Roman" w:hAnsi="Times New Roman"/>
          <w:sz w:val="28"/>
          <w:szCs w:val="28"/>
          <w:lang w:val="uk-UA"/>
        </w:rPr>
        <w:t>входять</w:t>
      </w:r>
      <w:r w:rsidR="003A348E">
        <w:rPr>
          <w:rFonts w:ascii="Times New Roman" w:hAnsi="Times New Roman"/>
          <w:sz w:val="28"/>
          <w:szCs w:val="28"/>
          <w:lang w:val="uk-UA"/>
        </w:rPr>
        <w:t>:</w:t>
      </w:r>
    </w:p>
    <w:p w:rsidR="00790CB9" w:rsidRPr="00DA6235" w:rsidRDefault="00DA6235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354C35">
        <w:rPr>
          <w:rFonts w:ascii="Times New Roman" w:hAnsi="Times New Roman"/>
          <w:sz w:val="28"/>
          <w:szCs w:val="28"/>
          <w:lang w:val="uk-UA"/>
        </w:rPr>
        <w:t>.1</w:t>
      </w:r>
      <w:r w:rsidR="00790CB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1D03">
        <w:rPr>
          <w:rFonts w:ascii="Times New Roman" w:hAnsi="Times New Roman"/>
          <w:sz w:val="28"/>
          <w:szCs w:val="28"/>
          <w:lang w:val="uk-UA"/>
        </w:rPr>
        <w:t>Керівники клубів</w:t>
      </w:r>
      <w:r w:rsidR="00790CB9" w:rsidRPr="00790CB9">
        <w:rPr>
          <w:rFonts w:ascii="Times New Roman" w:hAnsi="Times New Roman"/>
          <w:sz w:val="28"/>
          <w:szCs w:val="28"/>
          <w:lang w:val="uk-UA"/>
        </w:rPr>
        <w:t xml:space="preserve"> з кількістю членів понад 30 осіб.</w:t>
      </w:r>
    </w:p>
    <w:p w:rsidR="00354C35" w:rsidRDefault="00DA6235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354C35">
        <w:rPr>
          <w:rFonts w:ascii="Times New Roman" w:hAnsi="Times New Roman"/>
          <w:sz w:val="28"/>
          <w:szCs w:val="28"/>
          <w:lang w:val="uk-UA"/>
        </w:rPr>
        <w:t>.2</w:t>
      </w:r>
      <w:r w:rsidR="00261A8F" w:rsidRPr="00022E91">
        <w:rPr>
          <w:rFonts w:ascii="Times New Roman" w:hAnsi="Times New Roman"/>
          <w:sz w:val="28"/>
          <w:szCs w:val="28"/>
          <w:lang w:val="uk-UA"/>
        </w:rPr>
        <w:t>.</w:t>
      </w:r>
      <w:r w:rsidR="00022E91" w:rsidRPr="00022E91">
        <w:rPr>
          <w:rFonts w:ascii="Times New Roman" w:hAnsi="Times New Roman"/>
          <w:sz w:val="28"/>
          <w:szCs w:val="28"/>
          <w:lang w:val="uk-UA"/>
        </w:rPr>
        <w:t xml:space="preserve"> Організатори змагань зі статусом національного чемпіонату, кубка.</w:t>
      </w:r>
    </w:p>
    <w:p w:rsidR="00022E91" w:rsidRPr="00022E91" w:rsidRDefault="00DA6235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354C35">
        <w:rPr>
          <w:rFonts w:ascii="Times New Roman" w:hAnsi="Times New Roman"/>
          <w:sz w:val="28"/>
          <w:szCs w:val="28"/>
          <w:lang w:val="uk-UA"/>
        </w:rPr>
        <w:t>.3</w:t>
      </w:r>
      <w:r w:rsidR="00541A57">
        <w:rPr>
          <w:rFonts w:ascii="Times New Roman" w:hAnsi="Times New Roman"/>
          <w:sz w:val="28"/>
          <w:szCs w:val="28"/>
          <w:lang w:val="uk-UA"/>
        </w:rPr>
        <w:t>.</w:t>
      </w:r>
      <w:r w:rsidR="00022E91" w:rsidRPr="00022E91">
        <w:rPr>
          <w:rFonts w:ascii="Times New Roman" w:hAnsi="Times New Roman"/>
          <w:sz w:val="28"/>
          <w:szCs w:val="28"/>
          <w:lang w:val="uk-UA"/>
        </w:rPr>
        <w:t xml:space="preserve"> Організатори змагань з числом учасників більше 1000 осіб.</w:t>
      </w:r>
    </w:p>
    <w:p w:rsidR="00261A8F" w:rsidRDefault="00DA6235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354C35">
        <w:rPr>
          <w:rFonts w:ascii="Times New Roman" w:hAnsi="Times New Roman"/>
          <w:sz w:val="28"/>
          <w:szCs w:val="28"/>
          <w:lang w:val="uk-UA"/>
        </w:rPr>
        <w:t>.4</w:t>
      </w:r>
      <w:r w:rsidR="00541A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2E91" w:rsidRPr="00022E91">
        <w:rPr>
          <w:rFonts w:ascii="Times New Roman" w:hAnsi="Times New Roman"/>
          <w:sz w:val="28"/>
          <w:szCs w:val="28"/>
          <w:lang w:val="uk-UA"/>
        </w:rPr>
        <w:t>Організатори 3-х і більше стартів з числом учасників понад 100 осіб.</w:t>
      </w:r>
    </w:p>
    <w:p w:rsidR="002E4951" w:rsidRDefault="00DA6235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354C35">
        <w:rPr>
          <w:rFonts w:ascii="Times New Roman" w:hAnsi="Times New Roman"/>
          <w:sz w:val="28"/>
          <w:szCs w:val="28"/>
          <w:lang w:val="uk-UA"/>
        </w:rPr>
        <w:t>.5</w:t>
      </w:r>
      <w:r w:rsidR="002E49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E4951" w:rsidRPr="002E4951">
        <w:rPr>
          <w:rFonts w:ascii="Times New Roman" w:hAnsi="Times New Roman"/>
          <w:sz w:val="28"/>
          <w:szCs w:val="28"/>
          <w:lang w:val="uk-UA"/>
        </w:rPr>
        <w:t>Судді на</w:t>
      </w:r>
      <w:r w:rsidR="002E4951">
        <w:rPr>
          <w:rFonts w:ascii="Times New Roman" w:hAnsi="Times New Roman"/>
          <w:sz w:val="28"/>
          <w:szCs w:val="28"/>
          <w:lang w:val="uk-UA"/>
        </w:rPr>
        <w:t xml:space="preserve">ціональної категорії, </w:t>
      </w:r>
      <w:r w:rsidR="00216ADF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2E4951">
        <w:rPr>
          <w:rFonts w:ascii="Times New Roman" w:hAnsi="Times New Roman"/>
          <w:sz w:val="28"/>
          <w:szCs w:val="28"/>
          <w:lang w:val="uk-UA"/>
        </w:rPr>
        <w:t>об</w:t>
      </w:r>
      <w:r w:rsidR="008A0DB4">
        <w:rPr>
          <w:rFonts w:ascii="Times New Roman" w:hAnsi="Times New Roman"/>
          <w:sz w:val="28"/>
          <w:szCs w:val="28"/>
          <w:lang w:val="uk-UA"/>
        </w:rPr>
        <w:t>с</w:t>
      </w:r>
      <w:r w:rsidR="002E4951">
        <w:rPr>
          <w:rFonts w:ascii="Times New Roman" w:hAnsi="Times New Roman"/>
          <w:sz w:val="28"/>
          <w:szCs w:val="28"/>
          <w:lang w:val="uk-UA"/>
        </w:rPr>
        <w:t>луго</w:t>
      </w:r>
      <w:r w:rsidR="00216ADF">
        <w:rPr>
          <w:rFonts w:ascii="Times New Roman" w:hAnsi="Times New Roman"/>
          <w:sz w:val="28"/>
          <w:szCs w:val="28"/>
          <w:lang w:val="uk-UA"/>
        </w:rPr>
        <w:t>вують</w:t>
      </w:r>
      <w:r w:rsidR="008A0D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12C">
        <w:rPr>
          <w:rFonts w:ascii="Times New Roman" w:hAnsi="Times New Roman"/>
          <w:sz w:val="28"/>
          <w:szCs w:val="28"/>
          <w:lang w:val="uk-UA"/>
        </w:rPr>
        <w:t>змагання з позастадіонних видів.</w:t>
      </w:r>
    </w:p>
    <w:p w:rsidR="00C02FE5" w:rsidRDefault="00C02FE5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C9F" w:rsidRPr="001911CC" w:rsidRDefault="00C02FE5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C02FE5">
        <w:rPr>
          <w:rFonts w:ascii="Times New Roman" w:hAnsi="Times New Roman"/>
          <w:b/>
          <w:sz w:val="28"/>
          <w:szCs w:val="28"/>
          <w:lang w:val="uk-UA"/>
        </w:rPr>
        <w:t>4.6.</w:t>
      </w:r>
      <w:r w:rsidR="001911CC">
        <w:rPr>
          <w:rFonts w:ascii="Times New Roman" w:hAnsi="Times New Roman"/>
          <w:b/>
          <w:sz w:val="28"/>
          <w:szCs w:val="28"/>
          <w:lang w:val="uk-UA"/>
        </w:rPr>
        <w:t xml:space="preserve"> Статистик - </w:t>
      </w:r>
      <w:r w:rsidR="001911CC" w:rsidRPr="001911CC">
        <w:rPr>
          <w:rFonts w:ascii="Times New Roman" w:hAnsi="Times New Roman"/>
          <w:sz w:val="28"/>
          <w:szCs w:val="28"/>
          <w:lang w:val="uk-UA"/>
        </w:rPr>
        <w:t>штат</w:t>
      </w:r>
      <w:r w:rsidR="00854240">
        <w:rPr>
          <w:rFonts w:ascii="Times New Roman" w:hAnsi="Times New Roman"/>
          <w:sz w:val="28"/>
          <w:szCs w:val="28"/>
          <w:lang w:val="uk-UA"/>
        </w:rPr>
        <w:t>ний працівник Секретаріату ФЛАУ.</w:t>
      </w:r>
      <w:r w:rsidR="001911CC" w:rsidRPr="001911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11CC" w:rsidRDefault="001911CC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1911CC">
        <w:rPr>
          <w:rFonts w:ascii="Times New Roman" w:hAnsi="Times New Roman"/>
          <w:b/>
          <w:sz w:val="28"/>
          <w:szCs w:val="28"/>
          <w:lang w:val="uk-UA"/>
        </w:rPr>
        <w:t xml:space="preserve">4.7. </w:t>
      </w:r>
      <w:r w:rsidR="00350C7C">
        <w:rPr>
          <w:rFonts w:ascii="Times New Roman" w:hAnsi="Times New Roman"/>
          <w:b/>
          <w:sz w:val="28"/>
          <w:szCs w:val="28"/>
          <w:lang w:val="uk-UA"/>
        </w:rPr>
        <w:t xml:space="preserve">Сертифікатор стандартів якості та безпеки пробігів по шосе – </w:t>
      </w:r>
      <w:r w:rsidR="00854240">
        <w:rPr>
          <w:rFonts w:ascii="Times New Roman" w:hAnsi="Times New Roman"/>
          <w:sz w:val="28"/>
          <w:szCs w:val="28"/>
          <w:lang w:val="uk-UA"/>
        </w:rPr>
        <w:t>особа</w:t>
      </w:r>
      <w:r w:rsidR="00214052">
        <w:rPr>
          <w:rFonts w:ascii="Times New Roman" w:hAnsi="Times New Roman"/>
          <w:sz w:val="28"/>
          <w:szCs w:val="28"/>
          <w:lang w:val="uk-UA"/>
        </w:rPr>
        <w:t>, яка пройшла</w:t>
      </w:r>
      <w:r w:rsidR="00C532D9">
        <w:rPr>
          <w:rFonts w:ascii="Times New Roman" w:hAnsi="Times New Roman"/>
          <w:sz w:val="28"/>
          <w:szCs w:val="28"/>
          <w:lang w:val="uk-UA"/>
        </w:rPr>
        <w:t xml:space="preserve"> відповідне навчання та підготовку і має на це повноваження.</w:t>
      </w:r>
      <w:r w:rsidR="002140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2E98" w:rsidRDefault="001D2E98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1D2E98">
        <w:rPr>
          <w:rFonts w:ascii="Times New Roman" w:hAnsi="Times New Roman"/>
          <w:b/>
          <w:sz w:val="28"/>
          <w:szCs w:val="28"/>
          <w:lang w:val="uk-UA"/>
        </w:rPr>
        <w:t>4.8. Вимірювач трас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E5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240">
        <w:rPr>
          <w:rFonts w:ascii="Times New Roman" w:hAnsi="Times New Roman"/>
          <w:sz w:val="28"/>
          <w:szCs w:val="28"/>
          <w:lang w:val="uk-UA"/>
        </w:rPr>
        <w:t>особа</w:t>
      </w:r>
      <w:r w:rsidRPr="001D2E98">
        <w:rPr>
          <w:rFonts w:ascii="Times New Roman" w:hAnsi="Times New Roman"/>
          <w:sz w:val="28"/>
          <w:szCs w:val="28"/>
          <w:lang w:val="uk-UA"/>
        </w:rPr>
        <w:t>, яка пройшла відповідне навчання та підготовку і має на це повноваження.</w:t>
      </w:r>
    </w:p>
    <w:p w:rsidR="001D2E98" w:rsidRPr="009369C8" w:rsidRDefault="001D2E98" w:rsidP="00022E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751E51">
        <w:rPr>
          <w:rFonts w:ascii="Times New Roman" w:hAnsi="Times New Roman"/>
          <w:b/>
          <w:sz w:val="28"/>
          <w:szCs w:val="28"/>
          <w:lang w:val="uk-UA"/>
        </w:rPr>
        <w:t xml:space="preserve">4.9. Суддя </w:t>
      </w:r>
      <w:r w:rsidR="009369C8">
        <w:rPr>
          <w:rFonts w:ascii="Times New Roman" w:hAnsi="Times New Roman"/>
          <w:b/>
          <w:sz w:val="28"/>
          <w:szCs w:val="28"/>
          <w:lang w:val="uk-UA"/>
        </w:rPr>
        <w:t>–</w:t>
      </w:r>
      <w:r w:rsidR="00854240">
        <w:rPr>
          <w:rFonts w:ascii="Times New Roman" w:hAnsi="Times New Roman"/>
          <w:sz w:val="28"/>
          <w:szCs w:val="28"/>
          <w:lang w:val="uk-UA"/>
        </w:rPr>
        <w:t xml:space="preserve"> особа, яка має н</w:t>
      </w:r>
      <w:r w:rsidR="00507E8E" w:rsidRPr="009369C8">
        <w:rPr>
          <w:rFonts w:ascii="Times New Roman" w:hAnsi="Times New Roman"/>
          <w:sz w:val="28"/>
          <w:szCs w:val="28"/>
          <w:lang w:val="uk-UA"/>
        </w:rPr>
        <w:t>а</w:t>
      </w:r>
      <w:r w:rsidR="00507E8E">
        <w:rPr>
          <w:rFonts w:ascii="Times New Roman" w:hAnsi="Times New Roman"/>
          <w:sz w:val="28"/>
          <w:szCs w:val="28"/>
          <w:lang w:val="uk-UA"/>
        </w:rPr>
        <w:t>ціональну категорію</w:t>
      </w:r>
      <w:r w:rsidR="00854240">
        <w:rPr>
          <w:rFonts w:ascii="Times New Roman" w:hAnsi="Times New Roman"/>
          <w:sz w:val="28"/>
          <w:szCs w:val="28"/>
          <w:lang w:val="uk-UA"/>
        </w:rPr>
        <w:t xml:space="preserve"> судді</w:t>
      </w:r>
      <w:r w:rsidR="00507E8E">
        <w:rPr>
          <w:rFonts w:ascii="Times New Roman" w:hAnsi="Times New Roman"/>
          <w:sz w:val="28"/>
          <w:szCs w:val="28"/>
          <w:lang w:val="uk-UA"/>
        </w:rPr>
        <w:t xml:space="preserve"> та досвід</w:t>
      </w:r>
      <w:r w:rsidR="00507E8E" w:rsidRPr="009369C8">
        <w:rPr>
          <w:rFonts w:ascii="Times New Roman" w:hAnsi="Times New Roman"/>
          <w:sz w:val="28"/>
          <w:szCs w:val="28"/>
          <w:lang w:val="uk-UA"/>
        </w:rPr>
        <w:t xml:space="preserve"> обслуго</w:t>
      </w:r>
      <w:r w:rsidR="00507E8E">
        <w:rPr>
          <w:rFonts w:ascii="Times New Roman" w:hAnsi="Times New Roman"/>
          <w:sz w:val="28"/>
          <w:szCs w:val="28"/>
          <w:lang w:val="uk-UA"/>
        </w:rPr>
        <w:t>вування</w:t>
      </w:r>
      <w:r w:rsidR="00507E8E" w:rsidRPr="00936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E8E">
        <w:rPr>
          <w:rFonts w:ascii="Times New Roman" w:hAnsi="Times New Roman"/>
          <w:sz w:val="28"/>
          <w:szCs w:val="28"/>
          <w:lang w:val="uk-UA"/>
        </w:rPr>
        <w:t>змагань</w:t>
      </w:r>
      <w:r w:rsidR="00507E8E" w:rsidRPr="009369C8">
        <w:rPr>
          <w:rFonts w:ascii="Times New Roman" w:hAnsi="Times New Roman"/>
          <w:sz w:val="28"/>
          <w:szCs w:val="28"/>
          <w:lang w:val="uk-UA"/>
        </w:rPr>
        <w:t xml:space="preserve"> з позастадіонних видів.</w:t>
      </w:r>
      <w:r w:rsidR="000042C3" w:rsidRPr="000042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0F82" w:rsidRDefault="00FF0F82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240" w:rsidRDefault="00854240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240" w:rsidRDefault="00854240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240" w:rsidRDefault="00854240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B80" w:rsidRPr="00550B80" w:rsidRDefault="00E8311F" w:rsidP="00FF0F82">
      <w:pPr>
        <w:spacing w:before="100" w:after="10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6235"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="008F1D40">
        <w:rPr>
          <w:rFonts w:ascii="Times New Roman" w:hAnsi="Times New Roman"/>
          <w:b/>
          <w:sz w:val="28"/>
          <w:szCs w:val="28"/>
          <w:lang w:val="uk-UA"/>
        </w:rPr>
        <w:t>.</w:t>
      </w:r>
      <w:r w:rsidR="00550B80" w:rsidRPr="00550B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роботи Комісії. </w:t>
      </w:r>
      <w:r w:rsidR="00550B80" w:rsidRPr="00550B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8311F" w:rsidRDefault="00E8311F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DE362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Засідання Комісії проводиться за ініціативою Голови Комісії у разі необхідності, але не рідше одного разу на пів року.</w:t>
      </w:r>
    </w:p>
    <w:p w:rsidR="00550B80" w:rsidRPr="00DE3627" w:rsidRDefault="00392F21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DE3627">
        <w:rPr>
          <w:rFonts w:ascii="Times New Roman" w:hAnsi="Times New Roman"/>
          <w:sz w:val="28"/>
          <w:szCs w:val="28"/>
          <w:lang w:val="uk-UA"/>
        </w:rPr>
        <w:t>2. На засіданнях Комі</w:t>
      </w:r>
      <w:r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550B80" w:rsidRPr="00DE3627">
        <w:rPr>
          <w:rFonts w:ascii="Times New Roman" w:hAnsi="Times New Roman"/>
          <w:sz w:val="28"/>
          <w:szCs w:val="28"/>
          <w:lang w:val="uk-UA"/>
        </w:rPr>
        <w:t>розглядаються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, які включені до порядку денного засідання. </w:t>
      </w:r>
      <w:r w:rsidR="00550B80" w:rsidRPr="00DE36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0B80" w:rsidRPr="00DE3627" w:rsidRDefault="00392F21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8A0CE2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Комісія вважається правомочною, якщо на засіданні присутня абсол</w:t>
      </w:r>
      <w:r w:rsidR="001358B5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тна більшість членів Комісії.</w:t>
      </w:r>
      <w:r w:rsidR="008A0CE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50B80" w:rsidRPr="00DE3627" w:rsidRDefault="00392F21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881D03">
        <w:rPr>
          <w:rFonts w:ascii="Times New Roman" w:hAnsi="Times New Roman"/>
          <w:sz w:val="28"/>
          <w:szCs w:val="28"/>
          <w:lang w:val="uk-UA"/>
        </w:rPr>
        <w:t>4. Рішення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B63">
        <w:rPr>
          <w:rFonts w:ascii="Times New Roman" w:hAnsi="Times New Roman"/>
          <w:sz w:val="28"/>
          <w:szCs w:val="28"/>
          <w:lang w:val="uk-UA"/>
        </w:rPr>
        <w:t>ухвалюються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відносною</w:t>
      </w:r>
      <w:r w:rsidR="00D166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B80" w:rsidRPr="00DE3627">
        <w:rPr>
          <w:rFonts w:ascii="Times New Roman" w:hAnsi="Times New Roman"/>
          <w:sz w:val="28"/>
          <w:szCs w:val="28"/>
          <w:lang w:val="uk-UA"/>
        </w:rPr>
        <w:t>більшістю голосів</w:t>
      </w:r>
      <w:r>
        <w:rPr>
          <w:rFonts w:ascii="Times New Roman" w:hAnsi="Times New Roman"/>
          <w:sz w:val="28"/>
          <w:szCs w:val="28"/>
          <w:lang w:val="uk-UA"/>
        </w:rPr>
        <w:t>, за виключенням, коли інше не передбачено цим Положенням.</w:t>
      </w:r>
      <w:r w:rsidR="00550B80" w:rsidRPr="00DE36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14795" w:rsidRDefault="00392F21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D16615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Ухвалені р</w:t>
      </w:r>
      <w:r w:rsidR="00214795">
        <w:rPr>
          <w:rFonts w:ascii="Times New Roman" w:hAnsi="Times New Roman"/>
          <w:sz w:val="28"/>
          <w:szCs w:val="28"/>
          <w:lang w:val="uk-UA"/>
        </w:rPr>
        <w:t>ішення Комі</w:t>
      </w:r>
      <w:r>
        <w:rPr>
          <w:rFonts w:ascii="Times New Roman" w:hAnsi="Times New Roman"/>
          <w:sz w:val="28"/>
          <w:szCs w:val="28"/>
          <w:lang w:val="uk-UA"/>
        </w:rPr>
        <w:t>сії виносяться на розгляд на засідання Ради ФЛАУ.</w:t>
      </w:r>
      <w:r w:rsidR="00550B80" w:rsidRPr="00DE36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6FC4" w:rsidRDefault="00392F21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D488D" w:rsidRPr="00196A4F">
        <w:rPr>
          <w:rFonts w:ascii="Times New Roman" w:hAnsi="Times New Roman"/>
          <w:sz w:val="28"/>
          <w:szCs w:val="28"/>
          <w:lang w:val="uk-UA"/>
        </w:rPr>
        <w:t>.</w:t>
      </w:r>
      <w:r w:rsidR="00881D0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Комісія підзвітна Раді ФЛАУ, щонайменше один раз на рік готує звіт про виконану роботу за поточний рік</w:t>
      </w:r>
    </w:p>
    <w:p w:rsidR="00FF0F82" w:rsidRDefault="00FF0F82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F82" w:rsidRPr="00FF0F82" w:rsidRDefault="00FF0F82" w:rsidP="00FF0F82">
      <w:pPr>
        <w:spacing w:before="100" w:after="1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0F82">
        <w:rPr>
          <w:rFonts w:ascii="Times New Roman" w:hAnsi="Times New Roman"/>
          <w:b/>
          <w:sz w:val="28"/>
          <w:szCs w:val="28"/>
          <w:lang w:val="uk-UA"/>
        </w:rPr>
        <w:t>6. Порядок внесення змін до Положення</w:t>
      </w:r>
    </w:p>
    <w:p w:rsidR="00FF0F82" w:rsidRDefault="00FF0F82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196A4F">
        <w:rPr>
          <w:rFonts w:ascii="Times New Roman" w:hAnsi="Times New Roman"/>
          <w:sz w:val="28"/>
          <w:szCs w:val="28"/>
          <w:lang w:val="uk-UA"/>
        </w:rPr>
        <w:t xml:space="preserve">Дане Положення затверджується </w:t>
      </w:r>
      <w:r>
        <w:rPr>
          <w:rFonts w:ascii="Times New Roman" w:hAnsi="Times New Roman"/>
          <w:sz w:val="28"/>
          <w:szCs w:val="28"/>
          <w:lang w:val="uk-UA"/>
        </w:rPr>
        <w:t>Радою ФЛАУ</w:t>
      </w:r>
      <w:r w:rsidRPr="00196A4F">
        <w:rPr>
          <w:rFonts w:ascii="Times New Roman" w:hAnsi="Times New Roman"/>
          <w:sz w:val="28"/>
          <w:szCs w:val="28"/>
          <w:lang w:val="uk-UA"/>
        </w:rPr>
        <w:t>.</w:t>
      </w:r>
    </w:p>
    <w:p w:rsidR="00B05DC8" w:rsidRPr="00FF0F82" w:rsidRDefault="00FF0F82" w:rsidP="00FF0F82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Pr="00FF0F82">
        <w:rPr>
          <w:rFonts w:ascii="Times New Roman" w:hAnsi="Times New Roman"/>
          <w:sz w:val="28"/>
          <w:szCs w:val="28"/>
          <w:lang w:val="uk-UA"/>
        </w:rPr>
        <w:t>Пропозиції щодо змін</w:t>
      </w:r>
      <w:r>
        <w:rPr>
          <w:rFonts w:ascii="Times New Roman" w:hAnsi="Times New Roman"/>
          <w:sz w:val="28"/>
          <w:szCs w:val="28"/>
          <w:lang w:val="uk-UA"/>
        </w:rPr>
        <w:t xml:space="preserve"> та доповнень</w:t>
      </w:r>
      <w:r w:rsidRPr="00FF0F82">
        <w:rPr>
          <w:rFonts w:ascii="Times New Roman" w:hAnsi="Times New Roman"/>
          <w:sz w:val="28"/>
          <w:szCs w:val="28"/>
          <w:lang w:val="uk-UA"/>
        </w:rPr>
        <w:t xml:space="preserve"> до Положенн</w:t>
      </w:r>
      <w:r>
        <w:rPr>
          <w:rFonts w:ascii="Times New Roman" w:hAnsi="Times New Roman"/>
          <w:sz w:val="28"/>
          <w:szCs w:val="28"/>
          <w:lang w:val="uk-UA"/>
        </w:rPr>
        <w:t xml:space="preserve">я про комісію позастадіонних видів легкої атлетики </w:t>
      </w:r>
      <w:r w:rsidRPr="00FF0F82">
        <w:rPr>
          <w:rFonts w:ascii="Times New Roman" w:hAnsi="Times New Roman"/>
          <w:sz w:val="28"/>
          <w:szCs w:val="28"/>
          <w:lang w:val="uk-UA"/>
        </w:rPr>
        <w:t xml:space="preserve"> подаються у Комісію, узагальнюються та узгоджуються на засіданні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та затверджуються Радою ФЛАУ.</w:t>
      </w:r>
    </w:p>
    <w:sectPr w:rsidR="00B05DC8" w:rsidRPr="00FF0F82" w:rsidSect="00FF0F82">
      <w:headerReference w:type="default" r:id="rId7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A7" w:rsidRDefault="00F548A7" w:rsidP="00FF0F82">
      <w:pPr>
        <w:spacing w:after="0" w:line="240" w:lineRule="auto"/>
      </w:pPr>
      <w:r>
        <w:separator/>
      </w:r>
    </w:p>
  </w:endnote>
  <w:endnote w:type="continuationSeparator" w:id="0">
    <w:p w:rsidR="00F548A7" w:rsidRDefault="00F548A7" w:rsidP="00FF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A7" w:rsidRDefault="00F548A7" w:rsidP="00FF0F82">
      <w:pPr>
        <w:spacing w:after="0" w:line="240" w:lineRule="auto"/>
      </w:pPr>
      <w:r>
        <w:separator/>
      </w:r>
    </w:p>
  </w:footnote>
  <w:footnote w:type="continuationSeparator" w:id="0">
    <w:p w:rsidR="00F548A7" w:rsidRDefault="00F548A7" w:rsidP="00FF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82" w:rsidRPr="00FF0F82" w:rsidRDefault="00FF0F82" w:rsidP="00FF0F82">
    <w:pPr>
      <w:pStyle w:val="a3"/>
      <w:spacing w:before="100" w:after="100"/>
      <w:ind w:left="7668" w:firstLine="284"/>
      <w:rPr>
        <w:rFonts w:ascii="Times New Roman" w:hAnsi="Times New Roman"/>
        <w:sz w:val="28"/>
        <w:szCs w:val="28"/>
        <w:lang w:val="uk-UA"/>
      </w:rPr>
    </w:pPr>
    <w:r w:rsidRPr="00FF0F82">
      <w:rPr>
        <w:rFonts w:ascii="Times New Roman" w:hAnsi="Times New Roman"/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31D"/>
    <w:multiLevelType w:val="hybridMultilevel"/>
    <w:tmpl w:val="AA2C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69"/>
    <w:multiLevelType w:val="hybridMultilevel"/>
    <w:tmpl w:val="70C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6A47"/>
    <w:multiLevelType w:val="multilevel"/>
    <w:tmpl w:val="ECDC64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726763"/>
    <w:multiLevelType w:val="hybridMultilevel"/>
    <w:tmpl w:val="1C123C6A"/>
    <w:lvl w:ilvl="0" w:tplc="16B0DC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2BFC"/>
    <w:multiLevelType w:val="hybridMultilevel"/>
    <w:tmpl w:val="71564A9C"/>
    <w:lvl w:ilvl="0" w:tplc="FB4062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A65D5"/>
    <w:multiLevelType w:val="hybridMultilevel"/>
    <w:tmpl w:val="ED46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4653"/>
    <w:multiLevelType w:val="hybridMultilevel"/>
    <w:tmpl w:val="3692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5933"/>
    <w:multiLevelType w:val="hybridMultilevel"/>
    <w:tmpl w:val="5FBE9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F4EF0"/>
    <w:multiLevelType w:val="hybridMultilevel"/>
    <w:tmpl w:val="D7405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10C3"/>
    <w:multiLevelType w:val="hybridMultilevel"/>
    <w:tmpl w:val="4278600C"/>
    <w:lvl w:ilvl="0" w:tplc="CC821B3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57788"/>
    <w:multiLevelType w:val="multilevel"/>
    <w:tmpl w:val="ECDC64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88"/>
    <w:rsid w:val="00000375"/>
    <w:rsid w:val="00000F74"/>
    <w:rsid w:val="000041C1"/>
    <w:rsid w:val="000042C3"/>
    <w:rsid w:val="00005F98"/>
    <w:rsid w:val="0001299A"/>
    <w:rsid w:val="00020940"/>
    <w:rsid w:val="000217FA"/>
    <w:rsid w:val="00021A26"/>
    <w:rsid w:val="00022240"/>
    <w:rsid w:val="0002237A"/>
    <w:rsid w:val="00022E91"/>
    <w:rsid w:val="000231E1"/>
    <w:rsid w:val="00023326"/>
    <w:rsid w:val="0002403D"/>
    <w:rsid w:val="000337E2"/>
    <w:rsid w:val="00041021"/>
    <w:rsid w:val="00041487"/>
    <w:rsid w:val="00045072"/>
    <w:rsid w:val="000450A6"/>
    <w:rsid w:val="00046CDA"/>
    <w:rsid w:val="000518B1"/>
    <w:rsid w:val="00052389"/>
    <w:rsid w:val="00053654"/>
    <w:rsid w:val="000539B1"/>
    <w:rsid w:val="00056A01"/>
    <w:rsid w:val="00060DB6"/>
    <w:rsid w:val="00067945"/>
    <w:rsid w:val="0007374B"/>
    <w:rsid w:val="000751B6"/>
    <w:rsid w:val="0007591D"/>
    <w:rsid w:val="00076FC1"/>
    <w:rsid w:val="00080593"/>
    <w:rsid w:val="00081FAB"/>
    <w:rsid w:val="00085982"/>
    <w:rsid w:val="00086452"/>
    <w:rsid w:val="00091DE8"/>
    <w:rsid w:val="000A002D"/>
    <w:rsid w:val="000A410D"/>
    <w:rsid w:val="000B71FF"/>
    <w:rsid w:val="000D1697"/>
    <w:rsid w:val="000D29FC"/>
    <w:rsid w:val="000D60FE"/>
    <w:rsid w:val="000E1CF3"/>
    <w:rsid w:val="000E4932"/>
    <w:rsid w:val="000E6696"/>
    <w:rsid w:val="000E737F"/>
    <w:rsid w:val="000F16E3"/>
    <w:rsid w:val="000F443F"/>
    <w:rsid w:val="000F66E4"/>
    <w:rsid w:val="000F6E2F"/>
    <w:rsid w:val="000F7750"/>
    <w:rsid w:val="000F7BB6"/>
    <w:rsid w:val="00100CCC"/>
    <w:rsid w:val="00101644"/>
    <w:rsid w:val="001020A5"/>
    <w:rsid w:val="0010323C"/>
    <w:rsid w:val="001058E1"/>
    <w:rsid w:val="001070E7"/>
    <w:rsid w:val="001076D7"/>
    <w:rsid w:val="00112797"/>
    <w:rsid w:val="00112E09"/>
    <w:rsid w:val="00114830"/>
    <w:rsid w:val="00120456"/>
    <w:rsid w:val="00120C88"/>
    <w:rsid w:val="001214AF"/>
    <w:rsid w:val="00123131"/>
    <w:rsid w:val="001269E9"/>
    <w:rsid w:val="001354F3"/>
    <w:rsid w:val="00135890"/>
    <w:rsid w:val="001358B5"/>
    <w:rsid w:val="00136307"/>
    <w:rsid w:val="00137A30"/>
    <w:rsid w:val="001441A6"/>
    <w:rsid w:val="00146460"/>
    <w:rsid w:val="00151C3C"/>
    <w:rsid w:val="00151F86"/>
    <w:rsid w:val="00152028"/>
    <w:rsid w:val="0015787B"/>
    <w:rsid w:val="0016048C"/>
    <w:rsid w:val="001606A9"/>
    <w:rsid w:val="001615D2"/>
    <w:rsid w:val="00161DF2"/>
    <w:rsid w:val="001621C7"/>
    <w:rsid w:val="00163420"/>
    <w:rsid w:val="00165E9A"/>
    <w:rsid w:val="00166D74"/>
    <w:rsid w:val="0017794F"/>
    <w:rsid w:val="00182EDF"/>
    <w:rsid w:val="001863BC"/>
    <w:rsid w:val="001870D4"/>
    <w:rsid w:val="001911CC"/>
    <w:rsid w:val="00193DDD"/>
    <w:rsid w:val="001958A2"/>
    <w:rsid w:val="00196A4F"/>
    <w:rsid w:val="001A2200"/>
    <w:rsid w:val="001A52A5"/>
    <w:rsid w:val="001A7737"/>
    <w:rsid w:val="001B15C6"/>
    <w:rsid w:val="001B18F0"/>
    <w:rsid w:val="001B33D7"/>
    <w:rsid w:val="001B6E63"/>
    <w:rsid w:val="001C3204"/>
    <w:rsid w:val="001C3C49"/>
    <w:rsid w:val="001C444D"/>
    <w:rsid w:val="001C566C"/>
    <w:rsid w:val="001C6E74"/>
    <w:rsid w:val="001D1858"/>
    <w:rsid w:val="001D22D4"/>
    <w:rsid w:val="001D2D24"/>
    <w:rsid w:val="001D2E98"/>
    <w:rsid w:val="001D2FC1"/>
    <w:rsid w:val="001D42DE"/>
    <w:rsid w:val="001D47B1"/>
    <w:rsid w:val="001E1EB3"/>
    <w:rsid w:val="001E50CE"/>
    <w:rsid w:val="001E557F"/>
    <w:rsid w:val="001E5C37"/>
    <w:rsid w:val="001E7B46"/>
    <w:rsid w:val="001F10AB"/>
    <w:rsid w:val="001F5AA5"/>
    <w:rsid w:val="00200F1B"/>
    <w:rsid w:val="00206E5B"/>
    <w:rsid w:val="0020771F"/>
    <w:rsid w:val="00210A15"/>
    <w:rsid w:val="00211F07"/>
    <w:rsid w:val="00212E78"/>
    <w:rsid w:val="0021325B"/>
    <w:rsid w:val="00214052"/>
    <w:rsid w:val="00214795"/>
    <w:rsid w:val="00216ADF"/>
    <w:rsid w:val="00226D22"/>
    <w:rsid w:val="002272ED"/>
    <w:rsid w:val="00231597"/>
    <w:rsid w:val="00233B5A"/>
    <w:rsid w:val="00240AC0"/>
    <w:rsid w:val="002416B4"/>
    <w:rsid w:val="00244259"/>
    <w:rsid w:val="0024624F"/>
    <w:rsid w:val="002539B2"/>
    <w:rsid w:val="00254545"/>
    <w:rsid w:val="00260A15"/>
    <w:rsid w:val="00261A8F"/>
    <w:rsid w:val="00264E52"/>
    <w:rsid w:val="002725E4"/>
    <w:rsid w:val="002962B9"/>
    <w:rsid w:val="002A10F2"/>
    <w:rsid w:val="002A4583"/>
    <w:rsid w:val="002B0586"/>
    <w:rsid w:val="002B18EA"/>
    <w:rsid w:val="002B261C"/>
    <w:rsid w:val="002B48B8"/>
    <w:rsid w:val="002C01B5"/>
    <w:rsid w:val="002C4441"/>
    <w:rsid w:val="002D0381"/>
    <w:rsid w:val="002D0FB3"/>
    <w:rsid w:val="002E0A34"/>
    <w:rsid w:val="002E1C9B"/>
    <w:rsid w:val="002E1F9E"/>
    <w:rsid w:val="002E4951"/>
    <w:rsid w:val="002F2380"/>
    <w:rsid w:val="002F2C8A"/>
    <w:rsid w:val="002F3062"/>
    <w:rsid w:val="00303380"/>
    <w:rsid w:val="00315BCE"/>
    <w:rsid w:val="003233AF"/>
    <w:rsid w:val="003277C8"/>
    <w:rsid w:val="00330325"/>
    <w:rsid w:val="003339B7"/>
    <w:rsid w:val="00335F55"/>
    <w:rsid w:val="00337038"/>
    <w:rsid w:val="003370AD"/>
    <w:rsid w:val="003411D3"/>
    <w:rsid w:val="00344276"/>
    <w:rsid w:val="00346FC4"/>
    <w:rsid w:val="00350C7C"/>
    <w:rsid w:val="00352CCB"/>
    <w:rsid w:val="00354C35"/>
    <w:rsid w:val="00357C4B"/>
    <w:rsid w:val="00361CB4"/>
    <w:rsid w:val="00362C1C"/>
    <w:rsid w:val="00362C5A"/>
    <w:rsid w:val="00364B8C"/>
    <w:rsid w:val="003700B2"/>
    <w:rsid w:val="00370D89"/>
    <w:rsid w:val="00375252"/>
    <w:rsid w:val="00377A9A"/>
    <w:rsid w:val="0038046C"/>
    <w:rsid w:val="0038193F"/>
    <w:rsid w:val="003820F2"/>
    <w:rsid w:val="0038449C"/>
    <w:rsid w:val="0038679A"/>
    <w:rsid w:val="00392F21"/>
    <w:rsid w:val="0039362C"/>
    <w:rsid w:val="00395BC1"/>
    <w:rsid w:val="00397634"/>
    <w:rsid w:val="003A24BA"/>
    <w:rsid w:val="003A348E"/>
    <w:rsid w:val="003B16AF"/>
    <w:rsid w:val="003B52BB"/>
    <w:rsid w:val="003B68C4"/>
    <w:rsid w:val="003B74A6"/>
    <w:rsid w:val="003B7E8D"/>
    <w:rsid w:val="003C10D6"/>
    <w:rsid w:val="003C3FD5"/>
    <w:rsid w:val="003C4C34"/>
    <w:rsid w:val="003C5BBD"/>
    <w:rsid w:val="003C62FC"/>
    <w:rsid w:val="003C7E5C"/>
    <w:rsid w:val="003D1026"/>
    <w:rsid w:val="003D43EF"/>
    <w:rsid w:val="003F16DA"/>
    <w:rsid w:val="003F6FBB"/>
    <w:rsid w:val="00410A08"/>
    <w:rsid w:val="004273FC"/>
    <w:rsid w:val="00430AEF"/>
    <w:rsid w:val="00431CE0"/>
    <w:rsid w:val="00433A08"/>
    <w:rsid w:val="00440FF5"/>
    <w:rsid w:val="004416FB"/>
    <w:rsid w:val="00442C61"/>
    <w:rsid w:val="004538F9"/>
    <w:rsid w:val="00455285"/>
    <w:rsid w:val="004564F0"/>
    <w:rsid w:val="00461B8E"/>
    <w:rsid w:val="00461F6D"/>
    <w:rsid w:val="00461F82"/>
    <w:rsid w:val="00463E44"/>
    <w:rsid w:val="0046597D"/>
    <w:rsid w:val="00466DAC"/>
    <w:rsid w:val="00470DBA"/>
    <w:rsid w:val="004718FC"/>
    <w:rsid w:val="0047241B"/>
    <w:rsid w:val="00472742"/>
    <w:rsid w:val="00472C35"/>
    <w:rsid w:val="0047586B"/>
    <w:rsid w:val="00481824"/>
    <w:rsid w:val="00484BD4"/>
    <w:rsid w:val="00486C78"/>
    <w:rsid w:val="004901A9"/>
    <w:rsid w:val="00491594"/>
    <w:rsid w:val="004A308C"/>
    <w:rsid w:val="004A37B2"/>
    <w:rsid w:val="004B1283"/>
    <w:rsid w:val="004B381B"/>
    <w:rsid w:val="004B6958"/>
    <w:rsid w:val="004B70BF"/>
    <w:rsid w:val="004C18CC"/>
    <w:rsid w:val="004C25B4"/>
    <w:rsid w:val="004C32FD"/>
    <w:rsid w:val="004D6B0D"/>
    <w:rsid w:val="004D7540"/>
    <w:rsid w:val="004E4262"/>
    <w:rsid w:val="004E6F02"/>
    <w:rsid w:val="004E7470"/>
    <w:rsid w:val="004E79E1"/>
    <w:rsid w:val="004F7C24"/>
    <w:rsid w:val="005059CE"/>
    <w:rsid w:val="0050718A"/>
    <w:rsid w:val="00507E8E"/>
    <w:rsid w:val="00511BBE"/>
    <w:rsid w:val="005139E5"/>
    <w:rsid w:val="00513C6B"/>
    <w:rsid w:val="00520B96"/>
    <w:rsid w:val="00521F55"/>
    <w:rsid w:val="005257A6"/>
    <w:rsid w:val="0052610F"/>
    <w:rsid w:val="005304D8"/>
    <w:rsid w:val="00531439"/>
    <w:rsid w:val="00533077"/>
    <w:rsid w:val="00533D32"/>
    <w:rsid w:val="00535FD7"/>
    <w:rsid w:val="005377F3"/>
    <w:rsid w:val="00537852"/>
    <w:rsid w:val="005378D5"/>
    <w:rsid w:val="00537C33"/>
    <w:rsid w:val="00540EBA"/>
    <w:rsid w:val="00541A57"/>
    <w:rsid w:val="0054264C"/>
    <w:rsid w:val="00547A2A"/>
    <w:rsid w:val="00550022"/>
    <w:rsid w:val="00550B80"/>
    <w:rsid w:val="00552350"/>
    <w:rsid w:val="00552A11"/>
    <w:rsid w:val="005535A5"/>
    <w:rsid w:val="00553E44"/>
    <w:rsid w:val="00553FCB"/>
    <w:rsid w:val="00554958"/>
    <w:rsid w:val="00556695"/>
    <w:rsid w:val="00561573"/>
    <w:rsid w:val="00565139"/>
    <w:rsid w:val="005661F9"/>
    <w:rsid w:val="005674E9"/>
    <w:rsid w:val="005754A0"/>
    <w:rsid w:val="0057593A"/>
    <w:rsid w:val="00577ACC"/>
    <w:rsid w:val="00580E1E"/>
    <w:rsid w:val="005837BE"/>
    <w:rsid w:val="0059035E"/>
    <w:rsid w:val="00591440"/>
    <w:rsid w:val="00592B63"/>
    <w:rsid w:val="00594669"/>
    <w:rsid w:val="00596CAC"/>
    <w:rsid w:val="00597C6D"/>
    <w:rsid w:val="005A1C1C"/>
    <w:rsid w:val="005A3568"/>
    <w:rsid w:val="005B1476"/>
    <w:rsid w:val="005B5652"/>
    <w:rsid w:val="005B6D7D"/>
    <w:rsid w:val="005C210B"/>
    <w:rsid w:val="005C3317"/>
    <w:rsid w:val="005C3F14"/>
    <w:rsid w:val="005C7CDC"/>
    <w:rsid w:val="005D10B7"/>
    <w:rsid w:val="005D1A00"/>
    <w:rsid w:val="005D365F"/>
    <w:rsid w:val="005E0BB0"/>
    <w:rsid w:val="005E2109"/>
    <w:rsid w:val="005E2EFB"/>
    <w:rsid w:val="005E3BCB"/>
    <w:rsid w:val="005F078D"/>
    <w:rsid w:val="005F0F7E"/>
    <w:rsid w:val="005F31FE"/>
    <w:rsid w:val="005F3E42"/>
    <w:rsid w:val="005F4675"/>
    <w:rsid w:val="005F4714"/>
    <w:rsid w:val="005F7753"/>
    <w:rsid w:val="00600570"/>
    <w:rsid w:val="006005CD"/>
    <w:rsid w:val="006010C1"/>
    <w:rsid w:val="00602E11"/>
    <w:rsid w:val="00607105"/>
    <w:rsid w:val="00610F50"/>
    <w:rsid w:val="006132DC"/>
    <w:rsid w:val="00617807"/>
    <w:rsid w:val="0062471C"/>
    <w:rsid w:val="00630619"/>
    <w:rsid w:val="00636047"/>
    <w:rsid w:val="006448F6"/>
    <w:rsid w:val="00650BF4"/>
    <w:rsid w:val="00651A00"/>
    <w:rsid w:val="00653604"/>
    <w:rsid w:val="00654408"/>
    <w:rsid w:val="006551B5"/>
    <w:rsid w:val="00656133"/>
    <w:rsid w:val="00656934"/>
    <w:rsid w:val="006571E1"/>
    <w:rsid w:val="006577C3"/>
    <w:rsid w:val="006660C9"/>
    <w:rsid w:val="00670B43"/>
    <w:rsid w:val="00670B8E"/>
    <w:rsid w:val="00672357"/>
    <w:rsid w:val="006742A6"/>
    <w:rsid w:val="00680BAB"/>
    <w:rsid w:val="00681CFA"/>
    <w:rsid w:val="00681F48"/>
    <w:rsid w:val="0068206B"/>
    <w:rsid w:val="0068208B"/>
    <w:rsid w:val="00685DEE"/>
    <w:rsid w:val="00686849"/>
    <w:rsid w:val="00687D87"/>
    <w:rsid w:val="006926E2"/>
    <w:rsid w:val="00693383"/>
    <w:rsid w:val="00693EF9"/>
    <w:rsid w:val="00694F2C"/>
    <w:rsid w:val="00695C44"/>
    <w:rsid w:val="006A52DA"/>
    <w:rsid w:val="006B0855"/>
    <w:rsid w:val="006B2A8D"/>
    <w:rsid w:val="006B4A54"/>
    <w:rsid w:val="006B6D5E"/>
    <w:rsid w:val="006C243A"/>
    <w:rsid w:val="006D2337"/>
    <w:rsid w:val="006D488D"/>
    <w:rsid w:val="006D69A7"/>
    <w:rsid w:val="006D7FE5"/>
    <w:rsid w:val="006E3F28"/>
    <w:rsid w:val="006E6A20"/>
    <w:rsid w:val="006F1E23"/>
    <w:rsid w:val="006F2904"/>
    <w:rsid w:val="006F3225"/>
    <w:rsid w:val="006F36BE"/>
    <w:rsid w:val="006F5EEC"/>
    <w:rsid w:val="00702E68"/>
    <w:rsid w:val="00705F51"/>
    <w:rsid w:val="00707B63"/>
    <w:rsid w:val="00710185"/>
    <w:rsid w:val="00715810"/>
    <w:rsid w:val="00715C9F"/>
    <w:rsid w:val="007203E8"/>
    <w:rsid w:val="00721B20"/>
    <w:rsid w:val="00721CB4"/>
    <w:rsid w:val="00722DD6"/>
    <w:rsid w:val="007232DC"/>
    <w:rsid w:val="00725A39"/>
    <w:rsid w:val="007276A9"/>
    <w:rsid w:val="0072791E"/>
    <w:rsid w:val="007347E1"/>
    <w:rsid w:val="007352BE"/>
    <w:rsid w:val="00741D2A"/>
    <w:rsid w:val="007478C8"/>
    <w:rsid w:val="00750464"/>
    <w:rsid w:val="00751E51"/>
    <w:rsid w:val="00753940"/>
    <w:rsid w:val="007547A6"/>
    <w:rsid w:val="007555D6"/>
    <w:rsid w:val="007559C3"/>
    <w:rsid w:val="0076057C"/>
    <w:rsid w:val="00765766"/>
    <w:rsid w:val="0076797C"/>
    <w:rsid w:val="00770701"/>
    <w:rsid w:val="00772CF2"/>
    <w:rsid w:val="007800B1"/>
    <w:rsid w:val="00782529"/>
    <w:rsid w:val="00790CB9"/>
    <w:rsid w:val="00791C03"/>
    <w:rsid w:val="007922F3"/>
    <w:rsid w:val="007955A8"/>
    <w:rsid w:val="00795D0F"/>
    <w:rsid w:val="007A044E"/>
    <w:rsid w:val="007A1406"/>
    <w:rsid w:val="007A14D4"/>
    <w:rsid w:val="007A2373"/>
    <w:rsid w:val="007A2EFD"/>
    <w:rsid w:val="007A3C4A"/>
    <w:rsid w:val="007A48A1"/>
    <w:rsid w:val="007A6A75"/>
    <w:rsid w:val="007A7FC3"/>
    <w:rsid w:val="007C31EE"/>
    <w:rsid w:val="007C4C5D"/>
    <w:rsid w:val="007C6FB5"/>
    <w:rsid w:val="007D0C6A"/>
    <w:rsid w:val="007D2F61"/>
    <w:rsid w:val="007D6047"/>
    <w:rsid w:val="007D61DB"/>
    <w:rsid w:val="007D740A"/>
    <w:rsid w:val="007E1681"/>
    <w:rsid w:val="007E204C"/>
    <w:rsid w:val="007E2885"/>
    <w:rsid w:val="007E57F7"/>
    <w:rsid w:val="007F143B"/>
    <w:rsid w:val="007F2038"/>
    <w:rsid w:val="007F26C8"/>
    <w:rsid w:val="007F4DEA"/>
    <w:rsid w:val="007F501F"/>
    <w:rsid w:val="007F5AF9"/>
    <w:rsid w:val="007F7DC2"/>
    <w:rsid w:val="008004B8"/>
    <w:rsid w:val="008005EA"/>
    <w:rsid w:val="008041AA"/>
    <w:rsid w:val="00804487"/>
    <w:rsid w:val="00805B16"/>
    <w:rsid w:val="00811938"/>
    <w:rsid w:val="008142CB"/>
    <w:rsid w:val="00814609"/>
    <w:rsid w:val="00814F0F"/>
    <w:rsid w:val="008200AC"/>
    <w:rsid w:val="00821293"/>
    <w:rsid w:val="00822D84"/>
    <w:rsid w:val="00833ECF"/>
    <w:rsid w:val="00854240"/>
    <w:rsid w:val="00865DED"/>
    <w:rsid w:val="00881D03"/>
    <w:rsid w:val="008830CC"/>
    <w:rsid w:val="00883525"/>
    <w:rsid w:val="00883D10"/>
    <w:rsid w:val="00886D9D"/>
    <w:rsid w:val="00894562"/>
    <w:rsid w:val="00894E6A"/>
    <w:rsid w:val="008A0CE2"/>
    <w:rsid w:val="008A0DB4"/>
    <w:rsid w:val="008A40B1"/>
    <w:rsid w:val="008A7BF5"/>
    <w:rsid w:val="008B3488"/>
    <w:rsid w:val="008B48BD"/>
    <w:rsid w:val="008B4CD3"/>
    <w:rsid w:val="008C1EEB"/>
    <w:rsid w:val="008C2E02"/>
    <w:rsid w:val="008D5B16"/>
    <w:rsid w:val="008D652F"/>
    <w:rsid w:val="008D6F92"/>
    <w:rsid w:val="008D7F9B"/>
    <w:rsid w:val="008E25A5"/>
    <w:rsid w:val="008E6443"/>
    <w:rsid w:val="008F1D40"/>
    <w:rsid w:val="008F3AD0"/>
    <w:rsid w:val="008F45E8"/>
    <w:rsid w:val="008F466F"/>
    <w:rsid w:val="008F60A0"/>
    <w:rsid w:val="008F617C"/>
    <w:rsid w:val="008F69EA"/>
    <w:rsid w:val="00905D9C"/>
    <w:rsid w:val="00911937"/>
    <w:rsid w:val="0091576B"/>
    <w:rsid w:val="009201C2"/>
    <w:rsid w:val="00922FA0"/>
    <w:rsid w:val="00930482"/>
    <w:rsid w:val="00935CC9"/>
    <w:rsid w:val="009369C8"/>
    <w:rsid w:val="00940C3D"/>
    <w:rsid w:val="00941A9E"/>
    <w:rsid w:val="00942C7A"/>
    <w:rsid w:val="00943669"/>
    <w:rsid w:val="0094611F"/>
    <w:rsid w:val="00950871"/>
    <w:rsid w:val="00961C5F"/>
    <w:rsid w:val="00961E72"/>
    <w:rsid w:val="00965EA0"/>
    <w:rsid w:val="009716AB"/>
    <w:rsid w:val="00971CBD"/>
    <w:rsid w:val="009738A1"/>
    <w:rsid w:val="00974A73"/>
    <w:rsid w:val="00986751"/>
    <w:rsid w:val="009869BC"/>
    <w:rsid w:val="00986E6F"/>
    <w:rsid w:val="00991C3E"/>
    <w:rsid w:val="00997BB1"/>
    <w:rsid w:val="00997FE8"/>
    <w:rsid w:val="009A3F88"/>
    <w:rsid w:val="009A4116"/>
    <w:rsid w:val="009A6180"/>
    <w:rsid w:val="009A724C"/>
    <w:rsid w:val="009A7A34"/>
    <w:rsid w:val="009B053B"/>
    <w:rsid w:val="009B0569"/>
    <w:rsid w:val="009B4234"/>
    <w:rsid w:val="009B50AE"/>
    <w:rsid w:val="009B7FB3"/>
    <w:rsid w:val="009C0267"/>
    <w:rsid w:val="009C2859"/>
    <w:rsid w:val="009C35B3"/>
    <w:rsid w:val="009D4372"/>
    <w:rsid w:val="009D5D44"/>
    <w:rsid w:val="009E07FC"/>
    <w:rsid w:val="009E1AF6"/>
    <w:rsid w:val="009E1E2B"/>
    <w:rsid w:val="009E58DA"/>
    <w:rsid w:val="009F06C3"/>
    <w:rsid w:val="009F24C2"/>
    <w:rsid w:val="009F4D23"/>
    <w:rsid w:val="009F71F8"/>
    <w:rsid w:val="00A02E0F"/>
    <w:rsid w:val="00A05A5F"/>
    <w:rsid w:val="00A06AFB"/>
    <w:rsid w:val="00A13D7A"/>
    <w:rsid w:val="00A15CB8"/>
    <w:rsid w:val="00A201CF"/>
    <w:rsid w:val="00A219EB"/>
    <w:rsid w:val="00A21CFB"/>
    <w:rsid w:val="00A2216B"/>
    <w:rsid w:val="00A23274"/>
    <w:rsid w:val="00A27D1C"/>
    <w:rsid w:val="00A30A77"/>
    <w:rsid w:val="00A3146D"/>
    <w:rsid w:val="00A31E9C"/>
    <w:rsid w:val="00A32108"/>
    <w:rsid w:val="00A334F1"/>
    <w:rsid w:val="00A440FD"/>
    <w:rsid w:val="00A4603B"/>
    <w:rsid w:val="00A46F3F"/>
    <w:rsid w:val="00A54073"/>
    <w:rsid w:val="00A549C3"/>
    <w:rsid w:val="00A62719"/>
    <w:rsid w:val="00A643D4"/>
    <w:rsid w:val="00A71E91"/>
    <w:rsid w:val="00A72FB7"/>
    <w:rsid w:val="00A82F64"/>
    <w:rsid w:val="00A83A72"/>
    <w:rsid w:val="00A84212"/>
    <w:rsid w:val="00A86268"/>
    <w:rsid w:val="00A86BC8"/>
    <w:rsid w:val="00A87A34"/>
    <w:rsid w:val="00A91418"/>
    <w:rsid w:val="00A92288"/>
    <w:rsid w:val="00AA6E70"/>
    <w:rsid w:val="00AB3A2F"/>
    <w:rsid w:val="00AB5627"/>
    <w:rsid w:val="00AC0C2B"/>
    <w:rsid w:val="00AC4153"/>
    <w:rsid w:val="00AC469F"/>
    <w:rsid w:val="00AC5F33"/>
    <w:rsid w:val="00AC6643"/>
    <w:rsid w:val="00AC7B34"/>
    <w:rsid w:val="00AD4D67"/>
    <w:rsid w:val="00AD5492"/>
    <w:rsid w:val="00AD7B92"/>
    <w:rsid w:val="00AE3656"/>
    <w:rsid w:val="00AE5A9E"/>
    <w:rsid w:val="00AF2AF5"/>
    <w:rsid w:val="00B00884"/>
    <w:rsid w:val="00B01069"/>
    <w:rsid w:val="00B03E94"/>
    <w:rsid w:val="00B0450F"/>
    <w:rsid w:val="00B05DC8"/>
    <w:rsid w:val="00B0730B"/>
    <w:rsid w:val="00B07E3D"/>
    <w:rsid w:val="00B114A6"/>
    <w:rsid w:val="00B14D7D"/>
    <w:rsid w:val="00B20947"/>
    <w:rsid w:val="00B21605"/>
    <w:rsid w:val="00B274FD"/>
    <w:rsid w:val="00B3107C"/>
    <w:rsid w:val="00B31AAB"/>
    <w:rsid w:val="00B31BF3"/>
    <w:rsid w:val="00B41BFC"/>
    <w:rsid w:val="00B41EE4"/>
    <w:rsid w:val="00B41F34"/>
    <w:rsid w:val="00B4230D"/>
    <w:rsid w:val="00B47E68"/>
    <w:rsid w:val="00B5159D"/>
    <w:rsid w:val="00B56745"/>
    <w:rsid w:val="00B65BA8"/>
    <w:rsid w:val="00B67BD3"/>
    <w:rsid w:val="00B67F6F"/>
    <w:rsid w:val="00B702EE"/>
    <w:rsid w:val="00B7147D"/>
    <w:rsid w:val="00B717B3"/>
    <w:rsid w:val="00B8384B"/>
    <w:rsid w:val="00B852C2"/>
    <w:rsid w:val="00B945BC"/>
    <w:rsid w:val="00BA254F"/>
    <w:rsid w:val="00BA3A3F"/>
    <w:rsid w:val="00BB74EE"/>
    <w:rsid w:val="00BC29B7"/>
    <w:rsid w:val="00BC3F2F"/>
    <w:rsid w:val="00BC6213"/>
    <w:rsid w:val="00BC676D"/>
    <w:rsid w:val="00BC7C40"/>
    <w:rsid w:val="00BD4C99"/>
    <w:rsid w:val="00BE7B01"/>
    <w:rsid w:val="00BF6A16"/>
    <w:rsid w:val="00BF7045"/>
    <w:rsid w:val="00C0113E"/>
    <w:rsid w:val="00C018DD"/>
    <w:rsid w:val="00C021E2"/>
    <w:rsid w:val="00C02AAF"/>
    <w:rsid w:val="00C02FE5"/>
    <w:rsid w:val="00C03600"/>
    <w:rsid w:val="00C03953"/>
    <w:rsid w:val="00C048C8"/>
    <w:rsid w:val="00C061F7"/>
    <w:rsid w:val="00C06997"/>
    <w:rsid w:val="00C06B31"/>
    <w:rsid w:val="00C06F27"/>
    <w:rsid w:val="00C108EF"/>
    <w:rsid w:val="00C12A31"/>
    <w:rsid w:val="00C17147"/>
    <w:rsid w:val="00C23BE4"/>
    <w:rsid w:val="00C31176"/>
    <w:rsid w:val="00C33DD4"/>
    <w:rsid w:val="00C40D8D"/>
    <w:rsid w:val="00C445CE"/>
    <w:rsid w:val="00C50094"/>
    <w:rsid w:val="00C5269B"/>
    <w:rsid w:val="00C52792"/>
    <w:rsid w:val="00C532D9"/>
    <w:rsid w:val="00C54573"/>
    <w:rsid w:val="00C578D2"/>
    <w:rsid w:val="00C60B15"/>
    <w:rsid w:val="00C65A6D"/>
    <w:rsid w:val="00C65B39"/>
    <w:rsid w:val="00C669E5"/>
    <w:rsid w:val="00C7443D"/>
    <w:rsid w:val="00C75544"/>
    <w:rsid w:val="00C8012C"/>
    <w:rsid w:val="00C802D6"/>
    <w:rsid w:val="00C80869"/>
    <w:rsid w:val="00C83BA0"/>
    <w:rsid w:val="00C87A67"/>
    <w:rsid w:val="00C9244F"/>
    <w:rsid w:val="00C9332C"/>
    <w:rsid w:val="00C95165"/>
    <w:rsid w:val="00CB4E75"/>
    <w:rsid w:val="00CC3275"/>
    <w:rsid w:val="00CD0022"/>
    <w:rsid w:val="00CD1763"/>
    <w:rsid w:val="00CD27A7"/>
    <w:rsid w:val="00CD4588"/>
    <w:rsid w:val="00CE0A9B"/>
    <w:rsid w:val="00CE28BE"/>
    <w:rsid w:val="00CE2AA0"/>
    <w:rsid w:val="00CE5D44"/>
    <w:rsid w:val="00CE6669"/>
    <w:rsid w:val="00CE7D06"/>
    <w:rsid w:val="00CF0075"/>
    <w:rsid w:val="00CF2C3E"/>
    <w:rsid w:val="00D054B5"/>
    <w:rsid w:val="00D05DC1"/>
    <w:rsid w:val="00D073FB"/>
    <w:rsid w:val="00D1070D"/>
    <w:rsid w:val="00D11DA3"/>
    <w:rsid w:val="00D16615"/>
    <w:rsid w:val="00D206B3"/>
    <w:rsid w:val="00D206B5"/>
    <w:rsid w:val="00D27B12"/>
    <w:rsid w:val="00D3014D"/>
    <w:rsid w:val="00D33067"/>
    <w:rsid w:val="00D42B7C"/>
    <w:rsid w:val="00D5746D"/>
    <w:rsid w:val="00D6545E"/>
    <w:rsid w:val="00D719CD"/>
    <w:rsid w:val="00D73C78"/>
    <w:rsid w:val="00D77839"/>
    <w:rsid w:val="00D818DD"/>
    <w:rsid w:val="00D82E80"/>
    <w:rsid w:val="00D83CC0"/>
    <w:rsid w:val="00D84D98"/>
    <w:rsid w:val="00D85EC7"/>
    <w:rsid w:val="00D879E7"/>
    <w:rsid w:val="00D90F42"/>
    <w:rsid w:val="00D94CFA"/>
    <w:rsid w:val="00D95CD6"/>
    <w:rsid w:val="00DA0DF2"/>
    <w:rsid w:val="00DA18EA"/>
    <w:rsid w:val="00DA6235"/>
    <w:rsid w:val="00DA6D48"/>
    <w:rsid w:val="00DA706E"/>
    <w:rsid w:val="00DA742C"/>
    <w:rsid w:val="00DB3A7F"/>
    <w:rsid w:val="00DB40B0"/>
    <w:rsid w:val="00DB5317"/>
    <w:rsid w:val="00DC025B"/>
    <w:rsid w:val="00DC2CB0"/>
    <w:rsid w:val="00DC4087"/>
    <w:rsid w:val="00DC6690"/>
    <w:rsid w:val="00DC7529"/>
    <w:rsid w:val="00DD403E"/>
    <w:rsid w:val="00DD51EE"/>
    <w:rsid w:val="00DD62C8"/>
    <w:rsid w:val="00DD65EA"/>
    <w:rsid w:val="00DD7B65"/>
    <w:rsid w:val="00DE2830"/>
    <w:rsid w:val="00DE3627"/>
    <w:rsid w:val="00DE5DCF"/>
    <w:rsid w:val="00DF1814"/>
    <w:rsid w:val="00DF20B7"/>
    <w:rsid w:val="00E02CB3"/>
    <w:rsid w:val="00E1112D"/>
    <w:rsid w:val="00E14072"/>
    <w:rsid w:val="00E157DE"/>
    <w:rsid w:val="00E160AF"/>
    <w:rsid w:val="00E1657D"/>
    <w:rsid w:val="00E169EA"/>
    <w:rsid w:val="00E20952"/>
    <w:rsid w:val="00E304BA"/>
    <w:rsid w:val="00E33203"/>
    <w:rsid w:val="00E33DA5"/>
    <w:rsid w:val="00E3783F"/>
    <w:rsid w:val="00E450E2"/>
    <w:rsid w:val="00E467D5"/>
    <w:rsid w:val="00E53FC4"/>
    <w:rsid w:val="00E555AD"/>
    <w:rsid w:val="00E56712"/>
    <w:rsid w:val="00E60189"/>
    <w:rsid w:val="00E60E1A"/>
    <w:rsid w:val="00E70BCC"/>
    <w:rsid w:val="00E72D3E"/>
    <w:rsid w:val="00E7578A"/>
    <w:rsid w:val="00E76477"/>
    <w:rsid w:val="00E76F7E"/>
    <w:rsid w:val="00E77BF9"/>
    <w:rsid w:val="00E80F77"/>
    <w:rsid w:val="00E823E7"/>
    <w:rsid w:val="00E8311F"/>
    <w:rsid w:val="00E84476"/>
    <w:rsid w:val="00E8457B"/>
    <w:rsid w:val="00E85624"/>
    <w:rsid w:val="00E91C20"/>
    <w:rsid w:val="00E93B26"/>
    <w:rsid w:val="00E93DE0"/>
    <w:rsid w:val="00E95E6E"/>
    <w:rsid w:val="00EA0AA6"/>
    <w:rsid w:val="00EA1C33"/>
    <w:rsid w:val="00EA234A"/>
    <w:rsid w:val="00EB77B0"/>
    <w:rsid w:val="00EB7B59"/>
    <w:rsid w:val="00EC3D96"/>
    <w:rsid w:val="00EC4E56"/>
    <w:rsid w:val="00EC6B5D"/>
    <w:rsid w:val="00EC732F"/>
    <w:rsid w:val="00EC7AAB"/>
    <w:rsid w:val="00ED0470"/>
    <w:rsid w:val="00ED6E7F"/>
    <w:rsid w:val="00ED7A37"/>
    <w:rsid w:val="00EE077C"/>
    <w:rsid w:val="00EE2F58"/>
    <w:rsid w:val="00EE5AB1"/>
    <w:rsid w:val="00EE6318"/>
    <w:rsid w:val="00EE6581"/>
    <w:rsid w:val="00EE6D4E"/>
    <w:rsid w:val="00EF12DE"/>
    <w:rsid w:val="00EF1F7C"/>
    <w:rsid w:val="00EF5305"/>
    <w:rsid w:val="00EF5CC6"/>
    <w:rsid w:val="00EF6A97"/>
    <w:rsid w:val="00EF6B9D"/>
    <w:rsid w:val="00F03857"/>
    <w:rsid w:val="00F04CDC"/>
    <w:rsid w:val="00F13A6C"/>
    <w:rsid w:val="00F17EDF"/>
    <w:rsid w:val="00F3707C"/>
    <w:rsid w:val="00F4160D"/>
    <w:rsid w:val="00F43B00"/>
    <w:rsid w:val="00F44187"/>
    <w:rsid w:val="00F46DDC"/>
    <w:rsid w:val="00F533BF"/>
    <w:rsid w:val="00F548A7"/>
    <w:rsid w:val="00F70ECC"/>
    <w:rsid w:val="00F73FF8"/>
    <w:rsid w:val="00F80E32"/>
    <w:rsid w:val="00F81CB0"/>
    <w:rsid w:val="00F82DB8"/>
    <w:rsid w:val="00F9597D"/>
    <w:rsid w:val="00F959D6"/>
    <w:rsid w:val="00F96741"/>
    <w:rsid w:val="00FA1959"/>
    <w:rsid w:val="00FA19C7"/>
    <w:rsid w:val="00FA5316"/>
    <w:rsid w:val="00FA78C2"/>
    <w:rsid w:val="00FB2BD5"/>
    <w:rsid w:val="00FB3E54"/>
    <w:rsid w:val="00FB5AB2"/>
    <w:rsid w:val="00FB75ED"/>
    <w:rsid w:val="00FC1981"/>
    <w:rsid w:val="00FC1ADB"/>
    <w:rsid w:val="00FD063F"/>
    <w:rsid w:val="00FE00F3"/>
    <w:rsid w:val="00FE3D84"/>
    <w:rsid w:val="00FF0D61"/>
    <w:rsid w:val="00FF0F82"/>
    <w:rsid w:val="00FF1A5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9E70-6A77-418B-BC32-A00528A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74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C2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0F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F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F0F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F8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03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6</Pages>
  <Words>6166</Words>
  <Characters>3516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Лищинская</dc:creator>
  <cp:keywords/>
  <dc:description/>
  <cp:lastModifiedBy>GS</cp:lastModifiedBy>
  <cp:revision>39</cp:revision>
  <cp:lastPrinted>2015-03-30T12:33:00Z</cp:lastPrinted>
  <dcterms:created xsi:type="dcterms:W3CDTF">2015-02-26T16:18:00Z</dcterms:created>
  <dcterms:modified xsi:type="dcterms:W3CDTF">2015-07-15T08:35:00Z</dcterms:modified>
</cp:coreProperties>
</file>